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0D9" w:rsidRPr="00EE0721" w:rsidRDefault="008E60D9" w:rsidP="008E60D9">
      <w:pPr>
        <w:jc w:val="center"/>
        <w:rPr>
          <w:b/>
          <w:sz w:val="22"/>
          <w:szCs w:val="22"/>
        </w:rPr>
      </w:pPr>
      <w:bookmarkStart w:id="0" w:name="_GoBack"/>
      <w:bookmarkEnd w:id="0"/>
      <w:r w:rsidRPr="00EE0721">
        <w:rPr>
          <w:b/>
          <w:sz w:val="22"/>
          <w:szCs w:val="22"/>
        </w:rPr>
        <w:t xml:space="preserve">Prospective Parents </w:t>
      </w:r>
      <w:r w:rsidR="00E13027">
        <w:rPr>
          <w:b/>
          <w:sz w:val="22"/>
          <w:szCs w:val="22"/>
        </w:rPr>
        <w:t xml:space="preserve">Surrogacy </w:t>
      </w:r>
      <w:r w:rsidRPr="00EE0721">
        <w:rPr>
          <w:b/>
          <w:sz w:val="22"/>
          <w:szCs w:val="22"/>
        </w:rPr>
        <w:t>Information Packet</w:t>
      </w:r>
    </w:p>
    <w:p w:rsidR="008E60D9" w:rsidRPr="00E067AF" w:rsidRDefault="008E60D9" w:rsidP="008E60D9">
      <w:pPr>
        <w:jc w:val="center"/>
        <w:rPr>
          <w:i/>
          <w:sz w:val="18"/>
          <w:szCs w:val="18"/>
        </w:rPr>
      </w:pPr>
      <w:r>
        <w:rPr>
          <w:i/>
          <w:sz w:val="18"/>
          <w:szCs w:val="18"/>
        </w:rPr>
        <w:t>Revised</w:t>
      </w:r>
      <w:r w:rsidR="004820D5">
        <w:rPr>
          <w:i/>
          <w:sz w:val="18"/>
          <w:szCs w:val="18"/>
        </w:rPr>
        <w:t xml:space="preserve"> </w:t>
      </w:r>
      <w:r w:rsidR="00DE69E0">
        <w:rPr>
          <w:i/>
          <w:sz w:val="18"/>
          <w:szCs w:val="18"/>
        </w:rPr>
        <w:t>January</w:t>
      </w:r>
      <w:r w:rsidR="003F4F77">
        <w:rPr>
          <w:i/>
          <w:sz w:val="18"/>
          <w:szCs w:val="18"/>
        </w:rPr>
        <w:t xml:space="preserve"> 2013</w:t>
      </w:r>
    </w:p>
    <w:p w:rsidR="008E60D9" w:rsidRDefault="008E60D9" w:rsidP="008E60D9">
      <w:pPr>
        <w:rPr>
          <w:b/>
          <w:sz w:val="22"/>
          <w:szCs w:val="22"/>
        </w:rPr>
      </w:pPr>
    </w:p>
    <w:p w:rsidR="008E60D9" w:rsidRPr="00EE0721" w:rsidRDefault="00F4504B" w:rsidP="004820D5">
      <w:pPr>
        <w:ind w:left="720" w:firstLine="2880"/>
        <w:rPr>
          <w:b/>
          <w:sz w:val="20"/>
          <w:szCs w:val="20"/>
        </w:rPr>
      </w:pPr>
      <w:r>
        <w:rPr>
          <w:b/>
          <w:sz w:val="20"/>
          <w:szCs w:val="20"/>
        </w:rPr>
        <w:t xml:space="preserve">               </w:t>
      </w:r>
      <w:r w:rsidR="008E60D9" w:rsidRPr="00EE0721">
        <w:rPr>
          <w:b/>
          <w:sz w:val="20"/>
          <w:szCs w:val="20"/>
        </w:rPr>
        <w:t>Introduction</w:t>
      </w:r>
    </w:p>
    <w:p w:rsidR="008E60D9" w:rsidRPr="00885C3F" w:rsidRDefault="008E60D9" w:rsidP="008E60D9">
      <w:pPr>
        <w:ind w:left="720" w:firstLine="2880"/>
        <w:rPr>
          <w:sz w:val="20"/>
          <w:szCs w:val="20"/>
        </w:rPr>
      </w:pPr>
    </w:p>
    <w:p w:rsidR="008E60D9" w:rsidRPr="00012263" w:rsidRDefault="008E60D9" w:rsidP="008E60D9">
      <w:r w:rsidRPr="00885C3F">
        <w:rPr>
          <w:sz w:val="20"/>
          <w:szCs w:val="20"/>
        </w:rPr>
        <w:t xml:space="preserve">Thank you for considering </w:t>
      </w:r>
      <w:r>
        <w:rPr>
          <w:sz w:val="20"/>
          <w:szCs w:val="20"/>
        </w:rPr>
        <w:t xml:space="preserve">working with Tiny Treasures </w:t>
      </w:r>
      <w:r w:rsidR="00E13027">
        <w:rPr>
          <w:sz w:val="20"/>
          <w:szCs w:val="20"/>
        </w:rPr>
        <w:t>for</w:t>
      </w:r>
      <w:r w:rsidRPr="00885C3F">
        <w:rPr>
          <w:sz w:val="20"/>
          <w:szCs w:val="20"/>
        </w:rPr>
        <w:t xml:space="preserve"> your </w:t>
      </w:r>
      <w:r>
        <w:rPr>
          <w:sz w:val="20"/>
          <w:szCs w:val="20"/>
        </w:rPr>
        <w:t>family-building efforts via surrogacy</w:t>
      </w:r>
      <w:r w:rsidRPr="00885C3F">
        <w:rPr>
          <w:sz w:val="20"/>
          <w:szCs w:val="20"/>
        </w:rPr>
        <w:t xml:space="preserve">. We realize that the </w:t>
      </w:r>
      <w:r>
        <w:rPr>
          <w:sz w:val="20"/>
          <w:szCs w:val="20"/>
        </w:rPr>
        <w:t xml:space="preserve">surrogacy process can be </w:t>
      </w:r>
      <w:r w:rsidRPr="00885C3F">
        <w:rPr>
          <w:sz w:val="20"/>
          <w:szCs w:val="20"/>
        </w:rPr>
        <w:t>daunting and that you may encounter obstacles, losses, and frustrations along the way. We are here to guide you through the proce</w:t>
      </w:r>
      <w:r>
        <w:rPr>
          <w:sz w:val="20"/>
          <w:szCs w:val="20"/>
        </w:rPr>
        <w:t>ss from start to finish as smoothly as possible,</w:t>
      </w:r>
      <w:r w:rsidRPr="00885C3F">
        <w:rPr>
          <w:sz w:val="20"/>
          <w:szCs w:val="20"/>
        </w:rPr>
        <w:t xml:space="preserve"> so that you may focus solely o</w:t>
      </w:r>
      <w:r>
        <w:rPr>
          <w:sz w:val="20"/>
          <w:szCs w:val="20"/>
        </w:rPr>
        <w:t xml:space="preserve">n preparing for parenthood </w:t>
      </w:r>
      <w:r w:rsidRPr="00885C3F">
        <w:rPr>
          <w:sz w:val="20"/>
          <w:szCs w:val="20"/>
        </w:rPr>
        <w:t xml:space="preserve">and the joy it will bring you. </w:t>
      </w:r>
      <w:r>
        <w:rPr>
          <w:sz w:val="20"/>
          <w:szCs w:val="20"/>
        </w:rPr>
        <w:t xml:space="preserve">Tiny Treasures </w:t>
      </w:r>
      <w:r w:rsidRPr="00885C3F">
        <w:rPr>
          <w:sz w:val="20"/>
          <w:szCs w:val="20"/>
        </w:rPr>
        <w:t xml:space="preserve">emphasizes the importance of </w:t>
      </w:r>
      <w:r>
        <w:rPr>
          <w:sz w:val="20"/>
          <w:szCs w:val="20"/>
        </w:rPr>
        <w:t xml:space="preserve">sensitivity, open communication, and support </w:t>
      </w:r>
      <w:r w:rsidRPr="00012263">
        <w:rPr>
          <w:sz w:val="20"/>
          <w:szCs w:val="20"/>
        </w:rPr>
        <w:t>with our clients. Our reputation has been described as high</w:t>
      </w:r>
      <w:r>
        <w:rPr>
          <w:sz w:val="20"/>
          <w:szCs w:val="20"/>
        </w:rPr>
        <w:t>ly professional, compassionate</w:t>
      </w:r>
      <w:r w:rsidRPr="00012263">
        <w:rPr>
          <w:sz w:val="20"/>
          <w:szCs w:val="20"/>
        </w:rPr>
        <w:t>, and sensitive to our clients’ needs</w:t>
      </w:r>
      <w:r w:rsidR="00E13027">
        <w:rPr>
          <w:sz w:val="20"/>
          <w:szCs w:val="20"/>
        </w:rPr>
        <w:t>.</w:t>
      </w:r>
      <w:r w:rsidR="00ED3B59">
        <w:rPr>
          <w:sz w:val="20"/>
          <w:szCs w:val="20"/>
        </w:rPr>
        <w:t xml:space="preserve"> </w:t>
      </w:r>
      <w:r>
        <w:rPr>
          <w:sz w:val="20"/>
          <w:szCs w:val="20"/>
        </w:rPr>
        <w:t xml:space="preserve">Tiny Treasures </w:t>
      </w:r>
      <w:r w:rsidRPr="00012263">
        <w:rPr>
          <w:sz w:val="20"/>
          <w:szCs w:val="20"/>
        </w:rPr>
        <w:t>pride</w:t>
      </w:r>
      <w:r>
        <w:rPr>
          <w:sz w:val="20"/>
          <w:szCs w:val="20"/>
        </w:rPr>
        <w:t>s</w:t>
      </w:r>
      <w:r w:rsidR="00ED3B59">
        <w:rPr>
          <w:sz w:val="20"/>
          <w:szCs w:val="20"/>
        </w:rPr>
        <w:t xml:space="preserve"> </w:t>
      </w:r>
      <w:r>
        <w:rPr>
          <w:sz w:val="20"/>
          <w:szCs w:val="20"/>
        </w:rPr>
        <w:t>itself</w:t>
      </w:r>
      <w:r w:rsidRPr="00012263">
        <w:rPr>
          <w:sz w:val="20"/>
          <w:szCs w:val="20"/>
        </w:rPr>
        <w:t xml:space="preserve"> in </w:t>
      </w:r>
      <w:r>
        <w:rPr>
          <w:sz w:val="20"/>
          <w:szCs w:val="20"/>
        </w:rPr>
        <w:t>recruiting</w:t>
      </w:r>
      <w:r w:rsidRPr="00012263">
        <w:rPr>
          <w:sz w:val="20"/>
          <w:szCs w:val="20"/>
        </w:rPr>
        <w:t xml:space="preserve"> highly qualified</w:t>
      </w:r>
      <w:r>
        <w:rPr>
          <w:sz w:val="20"/>
          <w:szCs w:val="20"/>
        </w:rPr>
        <w:t xml:space="preserve"> Surrogate candidates </w:t>
      </w:r>
      <w:r w:rsidRPr="00012263">
        <w:rPr>
          <w:sz w:val="20"/>
          <w:szCs w:val="20"/>
        </w:rPr>
        <w:t xml:space="preserve">with </w:t>
      </w:r>
      <w:r>
        <w:rPr>
          <w:sz w:val="20"/>
          <w:szCs w:val="20"/>
        </w:rPr>
        <w:t>characteristics desired by most Prospective Parents</w:t>
      </w:r>
      <w:r w:rsidRPr="00885C3F">
        <w:rPr>
          <w:sz w:val="20"/>
          <w:szCs w:val="20"/>
        </w:rPr>
        <w:t xml:space="preserve">. We are confident </w:t>
      </w:r>
      <w:r>
        <w:rPr>
          <w:sz w:val="20"/>
          <w:szCs w:val="20"/>
        </w:rPr>
        <w:t>in our ability to match you with a Surrogate who meets your unique needs.</w:t>
      </w:r>
      <w:r w:rsidR="00ED3B59">
        <w:rPr>
          <w:sz w:val="20"/>
          <w:szCs w:val="20"/>
        </w:rPr>
        <w:t xml:space="preserve"> </w:t>
      </w:r>
      <w:r>
        <w:rPr>
          <w:sz w:val="20"/>
          <w:szCs w:val="20"/>
        </w:rPr>
        <w:t xml:space="preserve">Tiny Treasures </w:t>
      </w:r>
      <w:r w:rsidRPr="00885C3F">
        <w:rPr>
          <w:sz w:val="20"/>
          <w:szCs w:val="20"/>
        </w:rPr>
        <w:t xml:space="preserve">also works in conjunction with </w:t>
      </w:r>
      <w:r>
        <w:rPr>
          <w:sz w:val="20"/>
          <w:szCs w:val="20"/>
        </w:rPr>
        <w:t xml:space="preserve">IVF </w:t>
      </w:r>
      <w:r w:rsidRPr="00885C3F">
        <w:rPr>
          <w:sz w:val="20"/>
          <w:szCs w:val="20"/>
        </w:rPr>
        <w:t xml:space="preserve">clinics </w:t>
      </w:r>
      <w:r>
        <w:rPr>
          <w:sz w:val="20"/>
          <w:szCs w:val="20"/>
        </w:rPr>
        <w:t>seeking Surrogate candidates for their patients</w:t>
      </w:r>
      <w:r w:rsidRPr="00885C3F">
        <w:rPr>
          <w:sz w:val="20"/>
          <w:szCs w:val="20"/>
        </w:rPr>
        <w:t xml:space="preserve">. We are happy to </w:t>
      </w:r>
      <w:r>
        <w:rPr>
          <w:sz w:val="20"/>
          <w:szCs w:val="20"/>
        </w:rPr>
        <w:t>build relationships and make</w:t>
      </w:r>
      <w:r w:rsidR="00ED3B59">
        <w:rPr>
          <w:sz w:val="20"/>
          <w:szCs w:val="20"/>
        </w:rPr>
        <w:t xml:space="preserve"> </w:t>
      </w:r>
      <w:r>
        <w:rPr>
          <w:sz w:val="20"/>
          <w:szCs w:val="20"/>
        </w:rPr>
        <w:t xml:space="preserve">specialized </w:t>
      </w:r>
      <w:r w:rsidRPr="00885C3F">
        <w:rPr>
          <w:sz w:val="20"/>
          <w:szCs w:val="20"/>
        </w:rPr>
        <w:t xml:space="preserve">arrangements with </w:t>
      </w:r>
      <w:r>
        <w:rPr>
          <w:sz w:val="20"/>
          <w:szCs w:val="20"/>
        </w:rPr>
        <w:t>physicians</w:t>
      </w:r>
      <w:r w:rsidRPr="00885C3F">
        <w:rPr>
          <w:sz w:val="20"/>
          <w:szCs w:val="20"/>
        </w:rPr>
        <w:t xml:space="preserve"> and </w:t>
      </w:r>
      <w:r>
        <w:rPr>
          <w:sz w:val="20"/>
          <w:szCs w:val="20"/>
        </w:rPr>
        <w:t xml:space="preserve">IVF </w:t>
      </w:r>
      <w:r w:rsidRPr="00885C3F">
        <w:rPr>
          <w:sz w:val="20"/>
          <w:szCs w:val="20"/>
        </w:rPr>
        <w:t xml:space="preserve">clinics in need of </w:t>
      </w:r>
      <w:r>
        <w:rPr>
          <w:sz w:val="20"/>
          <w:szCs w:val="20"/>
        </w:rPr>
        <w:t>Surrogates</w:t>
      </w:r>
      <w:r w:rsidRPr="00885C3F">
        <w:rPr>
          <w:sz w:val="20"/>
          <w:szCs w:val="20"/>
        </w:rPr>
        <w:t xml:space="preserve"> for their </w:t>
      </w:r>
      <w:r>
        <w:rPr>
          <w:sz w:val="20"/>
          <w:szCs w:val="20"/>
        </w:rPr>
        <w:t>patients</w:t>
      </w:r>
      <w:r w:rsidRPr="00885C3F">
        <w:rPr>
          <w:sz w:val="20"/>
          <w:szCs w:val="20"/>
        </w:rPr>
        <w:t xml:space="preserve">. </w:t>
      </w:r>
    </w:p>
    <w:p w:rsidR="008E60D9" w:rsidRDefault="008E60D9" w:rsidP="008E60D9">
      <w:pPr>
        <w:rPr>
          <w:sz w:val="20"/>
          <w:szCs w:val="20"/>
        </w:rPr>
      </w:pPr>
    </w:p>
    <w:p w:rsidR="008E60D9" w:rsidRDefault="008E60D9" w:rsidP="008E60D9">
      <w:pPr>
        <w:rPr>
          <w:sz w:val="20"/>
          <w:szCs w:val="20"/>
        </w:rPr>
      </w:pPr>
      <w:r w:rsidRPr="00012263">
        <w:rPr>
          <w:sz w:val="20"/>
          <w:szCs w:val="20"/>
        </w:rPr>
        <w:t xml:space="preserve">All of our </w:t>
      </w:r>
      <w:r>
        <w:rPr>
          <w:sz w:val="20"/>
          <w:szCs w:val="20"/>
        </w:rPr>
        <w:t>Surrogate</w:t>
      </w:r>
      <w:r w:rsidR="00ED3B59">
        <w:rPr>
          <w:sz w:val="20"/>
          <w:szCs w:val="20"/>
        </w:rPr>
        <w:t xml:space="preserve"> </w:t>
      </w:r>
      <w:r>
        <w:rPr>
          <w:sz w:val="20"/>
          <w:szCs w:val="20"/>
        </w:rPr>
        <w:t>candidates</w:t>
      </w:r>
      <w:r w:rsidR="00ED3B59">
        <w:rPr>
          <w:sz w:val="20"/>
          <w:szCs w:val="20"/>
        </w:rPr>
        <w:t xml:space="preserve"> </w:t>
      </w:r>
      <w:r>
        <w:rPr>
          <w:sz w:val="20"/>
          <w:szCs w:val="20"/>
        </w:rPr>
        <w:t xml:space="preserve">complete detailed profiles and </w:t>
      </w:r>
      <w:r w:rsidRPr="00012263">
        <w:rPr>
          <w:sz w:val="20"/>
          <w:szCs w:val="20"/>
        </w:rPr>
        <w:t xml:space="preserve">must meet specific </w:t>
      </w:r>
      <w:r>
        <w:rPr>
          <w:sz w:val="20"/>
          <w:szCs w:val="20"/>
        </w:rPr>
        <w:t>criteria</w:t>
      </w:r>
      <w:r w:rsidRPr="00012263">
        <w:rPr>
          <w:sz w:val="20"/>
          <w:szCs w:val="20"/>
        </w:rPr>
        <w:t xml:space="preserve"> to be accepted into our </w:t>
      </w:r>
      <w:r>
        <w:rPr>
          <w:sz w:val="20"/>
          <w:szCs w:val="20"/>
        </w:rPr>
        <w:t xml:space="preserve">surrogacy </w:t>
      </w:r>
      <w:r w:rsidRPr="00012263">
        <w:rPr>
          <w:sz w:val="20"/>
          <w:szCs w:val="20"/>
        </w:rPr>
        <w:t>program. These special women must be between the ages of 21 and 3</w:t>
      </w:r>
      <w:r>
        <w:rPr>
          <w:sz w:val="20"/>
          <w:szCs w:val="20"/>
        </w:rPr>
        <w:t xml:space="preserve">9 and meet the following criteria: </w:t>
      </w:r>
    </w:p>
    <w:p w:rsidR="008E60D9" w:rsidRPr="00D517D9" w:rsidRDefault="008E60D9" w:rsidP="008E60D9">
      <w:pPr>
        <w:numPr>
          <w:ilvl w:val="0"/>
          <w:numId w:val="19"/>
        </w:numPr>
        <w:spacing w:before="100" w:beforeAutospacing="1" w:after="100" w:afterAutospacing="1"/>
        <w:rPr>
          <w:sz w:val="20"/>
          <w:szCs w:val="20"/>
        </w:rPr>
      </w:pPr>
      <w:r>
        <w:rPr>
          <w:sz w:val="20"/>
          <w:szCs w:val="20"/>
        </w:rPr>
        <w:t xml:space="preserve">Surrogates </w:t>
      </w:r>
      <w:r w:rsidRPr="00FF562C">
        <w:rPr>
          <w:bCs/>
          <w:sz w:val="20"/>
          <w:szCs w:val="20"/>
        </w:rPr>
        <w:t>must have gi</w:t>
      </w:r>
      <w:r>
        <w:rPr>
          <w:bCs/>
          <w:sz w:val="20"/>
          <w:szCs w:val="20"/>
        </w:rPr>
        <w:t>ven birth to at least one child, who they are currently raising. It is preferable that the Surrogates are not interested in having any more children of their own.</w:t>
      </w:r>
    </w:p>
    <w:p w:rsidR="008E60D9" w:rsidRDefault="008E60D9" w:rsidP="008E60D9">
      <w:pPr>
        <w:numPr>
          <w:ilvl w:val="0"/>
          <w:numId w:val="19"/>
        </w:numPr>
        <w:spacing w:before="100" w:beforeAutospacing="1" w:after="100" w:afterAutospacing="1"/>
        <w:rPr>
          <w:sz w:val="20"/>
          <w:szCs w:val="20"/>
        </w:rPr>
      </w:pPr>
      <w:r>
        <w:rPr>
          <w:bCs/>
          <w:sz w:val="20"/>
          <w:szCs w:val="20"/>
        </w:rPr>
        <w:t xml:space="preserve">Surrogates must not </w:t>
      </w:r>
      <w:r w:rsidRPr="00FF562C">
        <w:rPr>
          <w:bCs/>
          <w:sz w:val="20"/>
          <w:szCs w:val="20"/>
        </w:rPr>
        <w:t xml:space="preserve">have experienced </w:t>
      </w:r>
      <w:r>
        <w:rPr>
          <w:bCs/>
          <w:sz w:val="20"/>
          <w:szCs w:val="20"/>
        </w:rPr>
        <w:t xml:space="preserve">any </w:t>
      </w:r>
      <w:r w:rsidRPr="00FF562C">
        <w:rPr>
          <w:bCs/>
          <w:sz w:val="20"/>
          <w:szCs w:val="20"/>
        </w:rPr>
        <w:t>serious medical complications during</w:t>
      </w:r>
      <w:r>
        <w:rPr>
          <w:bCs/>
          <w:sz w:val="20"/>
          <w:szCs w:val="20"/>
        </w:rPr>
        <w:t xml:space="preserve"> prior pregnancies or deliveries</w:t>
      </w:r>
      <w:r w:rsidRPr="00FF562C">
        <w:rPr>
          <w:bCs/>
          <w:sz w:val="20"/>
          <w:szCs w:val="20"/>
        </w:rPr>
        <w:t>.</w:t>
      </w:r>
    </w:p>
    <w:p w:rsidR="008E60D9" w:rsidRDefault="008E60D9" w:rsidP="008E60D9">
      <w:pPr>
        <w:numPr>
          <w:ilvl w:val="0"/>
          <w:numId w:val="19"/>
        </w:numPr>
        <w:spacing w:before="100" w:beforeAutospacing="1" w:after="100" w:afterAutospacing="1"/>
        <w:rPr>
          <w:sz w:val="20"/>
          <w:szCs w:val="20"/>
        </w:rPr>
      </w:pPr>
      <w:r>
        <w:rPr>
          <w:sz w:val="20"/>
          <w:szCs w:val="20"/>
        </w:rPr>
        <w:t>Surrogate</w:t>
      </w:r>
      <w:r w:rsidRPr="00FF562C">
        <w:rPr>
          <w:sz w:val="20"/>
          <w:szCs w:val="20"/>
        </w:rPr>
        <w:t xml:space="preserve">s </w:t>
      </w:r>
      <w:r>
        <w:rPr>
          <w:sz w:val="20"/>
          <w:szCs w:val="20"/>
        </w:rPr>
        <w:t>and their partners must be non-</w:t>
      </w:r>
      <w:r w:rsidRPr="001C5556">
        <w:rPr>
          <w:sz w:val="20"/>
          <w:szCs w:val="20"/>
        </w:rPr>
        <w:t>smokers, drug-free, and not abuse alcohol. Surrogates must have abstained from smoking for at least one year prior</w:t>
      </w:r>
      <w:r>
        <w:rPr>
          <w:sz w:val="20"/>
          <w:szCs w:val="20"/>
        </w:rPr>
        <w:t xml:space="preserve"> to submitting a Surrogate application and may not have any history of illegal drug use. </w:t>
      </w:r>
    </w:p>
    <w:p w:rsidR="008E60D9" w:rsidRDefault="008E60D9" w:rsidP="008E60D9">
      <w:pPr>
        <w:numPr>
          <w:ilvl w:val="0"/>
          <w:numId w:val="19"/>
        </w:numPr>
        <w:spacing w:before="100" w:beforeAutospacing="1" w:after="100" w:afterAutospacing="1"/>
        <w:rPr>
          <w:sz w:val="20"/>
          <w:szCs w:val="20"/>
        </w:rPr>
      </w:pPr>
      <w:r>
        <w:rPr>
          <w:sz w:val="20"/>
          <w:szCs w:val="20"/>
        </w:rPr>
        <w:t>Surrogates must not be exposed to second-hand smoke at home or work.</w:t>
      </w:r>
    </w:p>
    <w:p w:rsidR="008E60D9" w:rsidRDefault="008E60D9" w:rsidP="008E60D9">
      <w:pPr>
        <w:numPr>
          <w:ilvl w:val="0"/>
          <w:numId w:val="19"/>
        </w:numPr>
        <w:spacing w:before="100" w:beforeAutospacing="1" w:after="100" w:afterAutospacing="1"/>
        <w:rPr>
          <w:sz w:val="20"/>
          <w:szCs w:val="20"/>
        </w:rPr>
      </w:pPr>
      <w:r>
        <w:rPr>
          <w:bCs/>
          <w:sz w:val="20"/>
          <w:szCs w:val="20"/>
        </w:rPr>
        <w:t>Surrogate</w:t>
      </w:r>
      <w:r w:rsidRPr="00FF562C">
        <w:rPr>
          <w:bCs/>
          <w:sz w:val="20"/>
          <w:szCs w:val="20"/>
        </w:rPr>
        <w:t xml:space="preserve">s must have the full emotional </w:t>
      </w:r>
      <w:r>
        <w:rPr>
          <w:bCs/>
          <w:sz w:val="20"/>
          <w:szCs w:val="20"/>
        </w:rPr>
        <w:t>support of a partner/spouse and family/friends</w:t>
      </w:r>
      <w:r w:rsidRPr="00FF562C">
        <w:rPr>
          <w:bCs/>
          <w:sz w:val="20"/>
          <w:szCs w:val="20"/>
        </w:rPr>
        <w:t xml:space="preserve"> over the course of the surrogacy process.</w:t>
      </w:r>
      <w:r w:rsidR="00ED3B59">
        <w:rPr>
          <w:bCs/>
          <w:sz w:val="20"/>
          <w:szCs w:val="20"/>
        </w:rPr>
        <w:t xml:space="preserve"> </w:t>
      </w:r>
      <w:r>
        <w:rPr>
          <w:sz w:val="20"/>
          <w:szCs w:val="20"/>
        </w:rPr>
        <w:t>Surrogates must also reside in a stable and supportive home.</w:t>
      </w:r>
    </w:p>
    <w:p w:rsidR="008E60D9" w:rsidRDefault="008E60D9" w:rsidP="008E60D9">
      <w:pPr>
        <w:numPr>
          <w:ilvl w:val="0"/>
          <w:numId w:val="19"/>
        </w:numPr>
        <w:spacing w:before="100" w:beforeAutospacing="1" w:after="100" w:afterAutospacing="1"/>
        <w:rPr>
          <w:sz w:val="20"/>
          <w:szCs w:val="20"/>
        </w:rPr>
      </w:pPr>
      <w:r>
        <w:rPr>
          <w:sz w:val="20"/>
          <w:szCs w:val="20"/>
        </w:rPr>
        <w:t>Surrogates’ body mass i</w:t>
      </w:r>
      <w:r w:rsidRPr="00FF562C">
        <w:rPr>
          <w:sz w:val="20"/>
          <w:szCs w:val="20"/>
        </w:rPr>
        <w:t xml:space="preserve">ndex </w:t>
      </w:r>
      <w:r w:rsidRPr="001B37C0">
        <w:rPr>
          <w:sz w:val="20"/>
          <w:szCs w:val="20"/>
        </w:rPr>
        <w:t xml:space="preserve">must be under 35 for health reasons, as well as due </w:t>
      </w:r>
      <w:r>
        <w:rPr>
          <w:sz w:val="20"/>
          <w:szCs w:val="20"/>
        </w:rPr>
        <w:t>to the</w:t>
      </w:r>
      <w:r w:rsidRPr="001B37C0">
        <w:rPr>
          <w:sz w:val="20"/>
          <w:szCs w:val="20"/>
        </w:rPr>
        <w:t xml:space="preserve"> potential impact of obesity on</w:t>
      </w:r>
      <w:r>
        <w:rPr>
          <w:sz w:val="20"/>
          <w:szCs w:val="20"/>
        </w:rPr>
        <w:t xml:space="preserve"> their bodies’ response</w:t>
      </w:r>
      <w:r w:rsidRPr="001B37C0">
        <w:rPr>
          <w:sz w:val="20"/>
          <w:szCs w:val="20"/>
        </w:rPr>
        <w:t xml:space="preserve"> to medications taken during the </w:t>
      </w:r>
      <w:r>
        <w:rPr>
          <w:sz w:val="20"/>
          <w:szCs w:val="20"/>
        </w:rPr>
        <w:t>IVF</w:t>
      </w:r>
      <w:r w:rsidRPr="001B37C0">
        <w:rPr>
          <w:sz w:val="20"/>
          <w:szCs w:val="20"/>
        </w:rPr>
        <w:t xml:space="preserve"> process. </w:t>
      </w:r>
    </w:p>
    <w:p w:rsidR="008E60D9" w:rsidRPr="00FF562C" w:rsidRDefault="008E60D9" w:rsidP="008E60D9">
      <w:pPr>
        <w:numPr>
          <w:ilvl w:val="0"/>
          <w:numId w:val="19"/>
        </w:numPr>
        <w:spacing w:before="100" w:beforeAutospacing="1" w:after="100" w:afterAutospacing="1"/>
        <w:rPr>
          <w:sz w:val="20"/>
          <w:szCs w:val="20"/>
        </w:rPr>
      </w:pPr>
      <w:r>
        <w:rPr>
          <w:bCs/>
          <w:sz w:val="20"/>
          <w:szCs w:val="20"/>
        </w:rPr>
        <w:t>Surrogate</w:t>
      </w:r>
      <w:r w:rsidRPr="00FF562C">
        <w:rPr>
          <w:bCs/>
          <w:sz w:val="20"/>
          <w:szCs w:val="20"/>
        </w:rPr>
        <w:t>s</w:t>
      </w:r>
      <w:r>
        <w:rPr>
          <w:bCs/>
          <w:sz w:val="20"/>
          <w:szCs w:val="20"/>
        </w:rPr>
        <w:t xml:space="preserve"> and their partners may not have any history of </w:t>
      </w:r>
      <w:r w:rsidRPr="00FF562C">
        <w:rPr>
          <w:bCs/>
          <w:sz w:val="20"/>
          <w:szCs w:val="20"/>
        </w:rPr>
        <w:t xml:space="preserve">criminal </w:t>
      </w:r>
      <w:r>
        <w:rPr>
          <w:bCs/>
          <w:sz w:val="20"/>
          <w:szCs w:val="20"/>
        </w:rPr>
        <w:t>convictions; criminal b</w:t>
      </w:r>
      <w:r w:rsidRPr="00FF562C">
        <w:rPr>
          <w:bCs/>
          <w:sz w:val="20"/>
          <w:szCs w:val="20"/>
        </w:rPr>
        <w:t>ackgr</w:t>
      </w:r>
      <w:r>
        <w:rPr>
          <w:bCs/>
          <w:sz w:val="20"/>
          <w:szCs w:val="20"/>
        </w:rPr>
        <w:t>ound checks are required for al</w:t>
      </w:r>
      <w:r w:rsidR="00E13027">
        <w:rPr>
          <w:bCs/>
          <w:sz w:val="20"/>
          <w:szCs w:val="20"/>
        </w:rPr>
        <w:t>l Surrogates and their partners, as well as for any other adults residing in the Surrogate’s home.</w:t>
      </w:r>
    </w:p>
    <w:p w:rsidR="008E60D9" w:rsidRPr="00396E17" w:rsidRDefault="008E60D9" w:rsidP="008E60D9">
      <w:pPr>
        <w:numPr>
          <w:ilvl w:val="0"/>
          <w:numId w:val="19"/>
        </w:numPr>
        <w:spacing w:before="100" w:beforeAutospacing="1" w:after="100" w:afterAutospacing="1"/>
        <w:rPr>
          <w:sz w:val="20"/>
          <w:szCs w:val="20"/>
        </w:rPr>
      </w:pPr>
      <w:r>
        <w:rPr>
          <w:bCs/>
          <w:sz w:val="20"/>
          <w:szCs w:val="20"/>
        </w:rPr>
        <w:t>Surrogates should be financially stable and not receiving any government (federal or state) financial assistance (e.g., subsidized housing, food stamps, welfare</w:t>
      </w:r>
      <w:r w:rsidR="00E13027">
        <w:rPr>
          <w:bCs/>
          <w:sz w:val="20"/>
          <w:szCs w:val="20"/>
        </w:rPr>
        <w:t xml:space="preserve">, </w:t>
      </w:r>
      <w:r w:rsidR="00D349B1">
        <w:rPr>
          <w:bCs/>
          <w:sz w:val="20"/>
          <w:szCs w:val="20"/>
        </w:rPr>
        <w:t>Medicaid</w:t>
      </w:r>
      <w:r>
        <w:rPr>
          <w:bCs/>
          <w:sz w:val="20"/>
          <w:szCs w:val="20"/>
        </w:rPr>
        <w:t>).</w:t>
      </w:r>
    </w:p>
    <w:p w:rsidR="008E60D9" w:rsidRPr="00FF562C" w:rsidRDefault="008E60D9" w:rsidP="008E60D9">
      <w:pPr>
        <w:numPr>
          <w:ilvl w:val="0"/>
          <w:numId w:val="19"/>
        </w:numPr>
        <w:spacing w:before="100" w:beforeAutospacing="1" w:after="100" w:afterAutospacing="1"/>
        <w:rPr>
          <w:sz w:val="20"/>
          <w:szCs w:val="20"/>
        </w:rPr>
      </w:pPr>
      <w:r>
        <w:rPr>
          <w:bCs/>
          <w:sz w:val="20"/>
          <w:szCs w:val="20"/>
        </w:rPr>
        <w:t>Surrogates must have reliable transportation to attend medical appointments.</w:t>
      </w:r>
    </w:p>
    <w:p w:rsidR="008E60D9" w:rsidRPr="00F55950" w:rsidRDefault="008E60D9" w:rsidP="008E60D9">
      <w:pPr>
        <w:numPr>
          <w:ilvl w:val="0"/>
          <w:numId w:val="19"/>
        </w:numPr>
        <w:spacing w:before="100" w:beforeAutospacing="1" w:after="100" w:afterAutospacing="1"/>
        <w:rPr>
          <w:sz w:val="20"/>
          <w:szCs w:val="20"/>
        </w:rPr>
      </w:pPr>
      <w:r>
        <w:rPr>
          <w:bCs/>
          <w:sz w:val="20"/>
          <w:szCs w:val="20"/>
        </w:rPr>
        <w:t>Surrogate</w:t>
      </w:r>
      <w:r w:rsidRPr="00F55950">
        <w:rPr>
          <w:bCs/>
          <w:sz w:val="20"/>
          <w:szCs w:val="20"/>
        </w:rPr>
        <w:t xml:space="preserve">s </w:t>
      </w:r>
      <w:r>
        <w:rPr>
          <w:bCs/>
          <w:sz w:val="20"/>
          <w:szCs w:val="20"/>
        </w:rPr>
        <w:t xml:space="preserve">may not be </w:t>
      </w:r>
      <w:r w:rsidRPr="00F55950">
        <w:rPr>
          <w:bCs/>
          <w:sz w:val="20"/>
          <w:szCs w:val="20"/>
        </w:rPr>
        <w:t xml:space="preserve">taking </w:t>
      </w:r>
      <w:r>
        <w:rPr>
          <w:bCs/>
          <w:sz w:val="20"/>
          <w:szCs w:val="20"/>
        </w:rPr>
        <w:t xml:space="preserve">(nor have taken in the past year) any </w:t>
      </w:r>
      <w:r w:rsidRPr="00F55950">
        <w:rPr>
          <w:bCs/>
          <w:sz w:val="20"/>
          <w:szCs w:val="20"/>
        </w:rPr>
        <w:t>psychotropic (psychiatric) medication that has the potential to negatively impact pregnancy.</w:t>
      </w:r>
    </w:p>
    <w:p w:rsidR="008E60D9" w:rsidRPr="000F41AB" w:rsidRDefault="008E60D9" w:rsidP="008E60D9">
      <w:pPr>
        <w:numPr>
          <w:ilvl w:val="0"/>
          <w:numId w:val="19"/>
        </w:numPr>
        <w:spacing w:before="100" w:beforeAutospacing="1" w:after="100" w:afterAutospacing="1"/>
        <w:rPr>
          <w:sz w:val="20"/>
          <w:szCs w:val="20"/>
        </w:rPr>
      </w:pPr>
      <w:r>
        <w:rPr>
          <w:sz w:val="20"/>
          <w:szCs w:val="20"/>
        </w:rPr>
        <w:t>Surrogate</w:t>
      </w:r>
      <w:r w:rsidRPr="00F55950">
        <w:rPr>
          <w:sz w:val="20"/>
          <w:szCs w:val="20"/>
        </w:rPr>
        <w:t>s cannot have obtained any tattoos, body piercing</w:t>
      </w:r>
      <w:r>
        <w:rPr>
          <w:sz w:val="20"/>
          <w:szCs w:val="20"/>
        </w:rPr>
        <w:t>s</w:t>
      </w:r>
      <w:r w:rsidRPr="00F55950">
        <w:rPr>
          <w:sz w:val="20"/>
          <w:szCs w:val="20"/>
        </w:rPr>
        <w:t xml:space="preserve"> or blood transfusions </w:t>
      </w:r>
      <w:r>
        <w:rPr>
          <w:sz w:val="20"/>
          <w:szCs w:val="20"/>
        </w:rPr>
        <w:t>during the</w:t>
      </w:r>
      <w:r w:rsidRPr="00F55950">
        <w:rPr>
          <w:sz w:val="20"/>
          <w:szCs w:val="20"/>
        </w:rPr>
        <w:t xml:space="preserve"> 12 m</w:t>
      </w:r>
      <w:r>
        <w:rPr>
          <w:sz w:val="20"/>
          <w:szCs w:val="20"/>
        </w:rPr>
        <w:t xml:space="preserve">onths prior to initiating a </w:t>
      </w:r>
      <w:r w:rsidRPr="000F41AB">
        <w:rPr>
          <w:sz w:val="20"/>
          <w:szCs w:val="20"/>
        </w:rPr>
        <w:t>surrogacy cycle. Surrogates may not obtain any new tattoos or body piercings while undergoing a surrogacy cycle.</w:t>
      </w:r>
    </w:p>
    <w:p w:rsidR="008E60D9" w:rsidRPr="00B02D35" w:rsidRDefault="008E60D9" w:rsidP="008E60D9">
      <w:pPr>
        <w:numPr>
          <w:ilvl w:val="0"/>
          <w:numId w:val="19"/>
        </w:numPr>
        <w:spacing w:before="100" w:beforeAutospacing="1" w:after="100" w:afterAutospacing="1"/>
        <w:rPr>
          <w:sz w:val="20"/>
          <w:szCs w:val="20"/>
        </w:rPr>
      </w:pPr>
      <w:r w:rsidRPr="000F41AB">
        <w:rPr>
          <w:sz w:val="20"/>
          <w:szCs w:val="20"/>
        </w:rPr>
        <w:t xml:space="preserve">Surrogates should have </w:t>
      </w:r>
      <w:r>
        <w:rPr>
          <w:sz w:val="20"/>
          <w:szCs w:val="20"/>
        </w:rPr>
        <w:t xml:space="preserve">a </w:t>
      </w:r>
      <w:r w:rsidRPr="000F41AB">
        <w:rPr>
          <w:sz w:val="20"/>
          <w:szCs w:val="20"/>
        </w:rPr>
        <w:t>schedule flexible enough to attend all the medical appointments required for the surrogacy process, as well as to be able to take time off for bed rest if medically necessary during the pregnancy.</w:t>
      </w:r>
    </w:p>
    <w:p w:rsidR="008E60D9" w:rsidRPr="00EE0721" w:rsidRDefault="008E60D9" w:rsidP="008E60D9">
      <w:pPr>
        <w:pStyle w:val="HTMLPreformatted"/>
        <w:ind w:left="720"/>
        <w:jc w:val="center"/>
        <w:rPr>
          <w:rFonts w:ascii="Times New Roman" w:hAnsi="Times New Roman"/>
          <w:b/>
          <w:bCs/>
        </w:rPr>
      </w:pPr>
      <w:r w:rsidRPr="00EE0721">
        <w:rPr>
          <w:rFonts w:ascii="Times New Roman" w:hAnsi="Times New Roman"/>
          <w:b/>
          <w:bCs/>
        </w:rPr>
        <w:t>What Is Gestational Surrogacy?</w:t>
      </w:r>
    </w:p>
    <w:p w:rsidR="008E60D9" w:rsidRDefault="008E60D9" w:rsidP="008E60D9">
      <w:pPr>
        <w:pStyle w:val="HTMLPreformatted"/>
        <w:ind w:left="720"/>
        <w:rPr>
          <w:rFonts w:ascii="Times New Roman" w:hAnsi="Times New Roman"/>
          <w:b/>
          <w:bCs/>
        </w:rPr>
      </w:pPr>
    </w:p>
    <w:p w:rsidR="008E60D9" w:rsidRPr="00B02D35" w:rsidRDefault="008E60D9" w:rsidP="008E60D9">
      <w:pPr>
        <w:pStyle w:val="HTMLPreformatted"/>
        <w:rPr>
          <w:rFonts w:ascii="Times New Roman" w:hAnsi="Times New Roman"/>
          <w:bCs/>
        </w:rPr>
      </w:pPr>
      <w:r>
        <w:rPr>
          <w:rFonts w:ascii="Times New Roman" w:hAnsi="Times New Roman"/>
          <w:bCs/>
        </w:rPr>
        <w:t xml:space="preserve">Surrogacy is an arrangement between a woman (the Surrogate) and Prospective Parents, wherein the Surrogate carries and delivers a child (or children) for the Prospective Parents, who are otherwise unable to carry and deliver a child on their own. There are two types of surrogacy: </w:t>
      </w:r>
      <w:r>
        <w:rPr>
          <w:rFonts w:ascii="Times New Roman" w:hAnsi="Times New Roman"/>
          <w:bCs/>
          <w:i/>
        </w:rPr>
        <w:t xml:space="preserve">Traditional Surrogacy </w:t>
      </w:r>
      <w:r>
        <w:rPr>
          <w:rFonts w:ascii="Times New Roman" w:hAnsi="Times New Roman"/>
          <w:bCs/>
        </w:rPr>
        <w:t xml:space="preserve">and </w:t>
      </w:r>
      <w:r>
        <w:rPr>
          <w:rFonts w:ascii="Times New Roman" w:hAnsi="Times New Roman"/>
          <w:bCs/>
          <w:i/>
        </w:rPr>
        <w:t>Gestational Surrogacy</w:t>
      </w:r>
      <w:r>
        <w:rPr>
          <w:rFonts w:ascii="Times New Roman" w:hAnsi="Times New Roman"/>
          <w:bCs/>
        </w:rPr>
        <w:t xml:space="preserve">. In traditional surrogacy, the Surrogate provides the eggs for the surrogacy cycle and, thus, has both a genetic and gestational connection to the child resulting from the surrogacy cycle. In gestational surrogacy, however, embryos formed by eggs and sperm from the Prospective Parents, Egg Donor and/or Sperm Donor, are transferred to the Gestational Surrogate’s uterus via an IVF medical procedure, so that the Surrogate has no genetic connection to the child resulting from the surrogacy cycle. Due to </w:t>
      </w:r>
      <w:r>
        <w:rPr>
          <w:rFonts w:ascii="Times New Roman" w:hAnsi="Times New Roman"/>
          <w:bCs/>
        </w:rPr>
        <w:lastRenderedPageBreak/>
        <w:t>legal and other complications that may arise with traditional surrogacy, Tiny Treasures only facilitates gestational surrogacy arrangements. Therefore, we use the general term “Surrogacy” to specifically refer to gestational surrogacy.</w:t>
      </w:r>
    </w:p>
    <w:p w:rsidR="008E60D9" w:rsidRPr="00EE0721" w:rsidRDefault="008E60D9" w:rsidP="008E60D9">
      <w:pPr>
        <w:pStyle w:val="Heading1"/>
        <w:jc w:val="center"/>
        <w:rPr>
          <w:b/>
          <w:bCs w:val="0"/>
          <w:color w:val="auto"/>
          <w:sz w:val="20"/>
          <w:szCs w:val="20"/>
        </w:rPr>
      </w:pPr>
      <w:r w:rsidRPr="00EE0721">
        <w:rPr>
          <w:b/>
          <w:bCs w:val="0"/>
          <w:color w:val="auto"/>
          <w:sz w:val="20"/>
          <w:szCs w:val="20"/>
        </w:rPr>
        <w:t>Our Philosophy</w:t>
      </w:r>
    </w:p>
    <w:p w:rsidR="008E60D9" w:rsidRPr="00885C3F" w:rsidRDefault="008E60D9" w:rsidP="008E60D9">
      <w:pPr>
        <w:rPr>
          <w:sz w:val="20"/>
          <w:szCs w:val="20"/>
        </w:rPr>
      </w:pPr>
    </w:p>
    <w:p w:rsidR="008E60D9" w:rsidRPr="00F609D9" w:rsidRDefault="008E60D9" w:rsidP="008E60D9">
      <w:pPr>
        <w:rPr>
          <w:sz w:val="20"/>
          <w:szCs w:val="20"/>
        </w:rPr>
      </w:pPr>
      <w:r>
        <w:rPr>
          <w:sz w:val="20"/>
          <w:szCs w:val="20"/>
        </w:rPr>
        <w:t xml:space="preserve">We are a surrogacy </w:t>
      </w:r>
      <w:r w:rsidRPr="00885C3F">
        <w:rPr>
          <w:sz w:val="20"/>
          <w:szCs w:val="20"/>
        </w:rPr>
        <w:t xml:space="preserve">facilitation agency that helps guide Prospective Parents and </w:t>
      </w:r>
      <w:r>
        <w:rPr>
          <w:sz w:val="20"/>
          <w:szCs w:val="20"/>
        </w:rPr>
        <w:t>Surrogates</w:t>
      </w:r>
      <w:r w:rsidRPr="00885C3F">
        <w:rPr>
          <w:sz w:val="20"/>
          <w:szCs w:val="20"/>
        </w:rPr>
        <w:t xml:space="preserve"> through the </w:t>
      </w:r>
      <w:r>
        <w:rPr>
          <w:sz w:val="20"/>
          <w:szCs w:val="20"/>
        </w:rPr>
        <w:t>surrogacy</w:t>
      </w:r>
      <w:r w:rsidRPr="00885C3F">
        <w:rPr>
          <w:sz w:val="20"/>
          <w:szCs w:val="20"/>
        </w:rPr>
        <w:t xml:space="preserve"> process, from start to finish. Our agency matches Prospective Parents with </w:t>
      </w:r>
      <w:r>
        <w:rPr>
          <w:sz w:val="20"/>
          <w:szCs w:val="20"/>
        </w:rPr>
        <w:t>Surrogates</w:t>
      </w:r>
      <w:r w:rsidRPr="00885C3F">
        <w:rPr>
          <w:sz w:val="20"/>
          <w:szCs w:val="20"/>
        </w:rPr>
        <w:t xml:space="preserve"> and manages all the complex </w:t>
      </w:r>
      <w:r>
        <w:rPr>
          <w:sz w:val="20"/>
          <w:szCs w:val="20"/>
        </w:rPr>
        <w:t xml:space="preserve">arrangements associated with a surrogacy </w:t>
      </w:r>
      <w:r w:rsidRPr="00885C3F">
        <w:rPr>
          <w:sz w:val="20"/>
          <w:szCs w:val="20"/>
        </w:rPr>
        <w:t xml:space="preserve">cycle. We are in the business of helping families conceive children that they are unable to conceive on their own due to a wide variety of </w:t>
      </w:r>
      <w:r>
        <w:rPr>
          <w:sz w:val="20"/>
          <w:szCs w:val="20"/>
        </w:rPr>
        <w:t>reasons. We are here to be your partner in your family building journey.</w:t>
      </w:r>
      <w:r w:rsidR="00ED3B59">
        <w:rPr>
          <w:sz w:val="20"/>
          <w:szCs w:val="20"/>
        </w:rPr>
        <w:t xml:space="preserve"> </w:t>
      </w:r>
      <w:r>
        <w:rPr>
          <w:sz w:val="20"/>
          <w:szCs w:val="20"/>
        </w:rPr>
        <w:t xml:space="preserve">Tiny Treasures </w:t>
      </w:r>
      <w:r w:rsidRPr="00885C3F">
        <w:rPr>
          <w:sz w:val="20"/>
          <w:szCs w:val="20"/>
        </w:rPr>
        <w:t xml:space="preserve">emphasizes the importance of </w:t>
      </w:r>
      <w:r>
        <w:rPr>
          <w:sz w:val="20"/>
          <w:szCs w:val="20"/>
        </w:rPr>
        <w:t xml:space="preserve">sensitivity, open communication, and support </w:t>
      </w:r>
      <w:r w:rsidRPr="00885C3F">
        <w:rPr>
          <w:sz w:val="20"/>
          <w:szCs w:val="20"/>
        </w:rPr>
        <w:t xml:space="preserve">with our clients. Our agency works with a wide variety of clients, including single, gay, and lesbian Prospective Parents, </w:t>
      </w:r>
      <w:r>
        <w:rPr>
          <w:sz w:val="20"/>
          <w:szCs w:val="20"/>
        </w:rPr>
        <w:t>as well as traditional couples, both within the United States and internationally.</w:t>
      </w:r>
    </w:p>
    <w:p w:rsidR="008E60D9" w:rsidRDefault="008E60D9" w:rsidP="008E60D9">
      <w:pPr>
        <w:jc w:val="center"/>
        <w:rPr>
          <w:b/>
          <w:bCs/>
          <w:sz w:val="20"/>
          <w:szCs w:val="20"/>
        </w:rPr>
      </w:pPr>
    </w:p>
    <w:p w:rsidR="008E60D9" w:rsidRPr="00EE0721" w:rsidRDefault="008E60D9" w:rsidP="008E60D9">
      <w:pPr>
        <w:jc w:val="center"/>
        <w:rPr>
          <w:b/>
          <w:bCs/>
          <w:sz w:val="20"/>
          <w:szCs w:val="20"/>
        </w:rPr>
      </w:pPr>
      <w:r w:rsidRPr="00EE0721">
        <w:rPr>
          <w:b/>
          <w:bCs/>
          <w:sz w:val="20"/>
          <w:szCs w:val="20"/>
        </w:rPr>
        <w:t>Services</w:t>
      </w:r>
    </w:p>
    <w:p w:rsidR="008E60D9" w:rsidRPr="00885C3F" w:rsidRDefault="008E60D9" w:rsidP="008E60D9">
      <w:pPr>
        <w:pStyle w:val="NormalWeb"/>
        <w:rPr>
          <w:sz w:val="20"/>
          <w:szCs w:val="20"/>
        </w:rPr>
      </w:pPr>
      <w:r>
        <w:rPr>
          <w:rStyle w:val="Strong"/>
          <w:sz w:val="20"/>
          <w:szCs w:val="20"/>
        </w:rPr>
        <w:t>Our Clients</w:t>
      </w:r>
      <w:r w:rsidRPr="00885C3F">
        <w:rPr>
          <w:rStyle w:val="Strong"/>
          <w:sz w:val="20"/>
          <w:szCs w:val="20"/>
        </w:rPr>
        <w:t>:</w:t>
      </w:r>
      <w:r w:rsidR="00ED3B59">
        <w:rPr>
          <w:rStyle w:val="Strong"/>
          <w:sz w:val="20"/>
          <w:szCs w:val="20"/>
        </w:rPr>
        <w:t xml:space="preserve"> </w:t>
      </w:r>
      <w:r w:rsidRPr="00885C3F">
        <w:rPr>
          <w:sz w:val="20"/>
          <w:szCs w:val="20"/>
        </w:rPr>
        <w:t>We work with a wide variety of clients, including single, gay, and lesbian Prospective Parents, as well as traditional couples.</w:t>
      </w:r>
    </w:p>
    <w:p w:rsidR="008E60D9" w:rsidRPr="00E067AF" w:rsidRDefault="008E60D9" w:rsidP="008E60D9">
      <w:pPr>
        <w:rPr>
          <w:sz w:val="20"/>
          <w:szCs w:val="20"/>
        </w:rPr>
      </w:pPr>
      <w:r w:rsidRPr="00885C3F">
        <w:rPr>
          <w:rStyle w:val="Strong"/>
          <w:sz w:val="20"/>
          <w:szCs w:val="20"/>
        </w:rPr>
        <w:t>Service Locations:</w:t>
      </w:r>
      <w:r w:rsidR="00ED3B59">
        <w:rPr>
          <w:rStyle w:val="Strong"/>
          <w:sz w:val="20"/>
          <w:szCs w:val="20"/>
        </w:rPr>
        <w:t xml:space="preserve"> </w:t>
      </w:r>
      <w:r>
        <w:rPr>
          <w:sz w:val="20"/>
          <w:szCs w:val="20"/>
        </w:rPr>
        <w:t xml:space="preserve">With </w:t>
      </w:r>
      <w:r w:rsidR="00E13027">
        <w:rPr>
          <w:sz w:val="20"/>
          <w:szCs w:val="20"/>
        </w:rPr>
        <w:t>offices based in</w:t>
      </w:r>
      <w:r w:rsidRPr="00885C3F">
        <w:rPr>
          <w:sz w:val="20"/>
          <w:szCs w:val="20"/>
        </w:rPr>
        <w:t xml:space="preserve"> Massachusetts</w:t>
      </w:r>
      <w:r w:rsidR="00E13027">
        <w:rPr>
          <w:sz w:val="20"/>
          <w:szCs w:val="20"/>
        </w:rPr>
        <w:t xml:space="preserve">, New York, </w:t>
      </w:r>
      <w:r>
        <w:rPr>
          <w:sz w:val="20"/>
          <w:szCs w:val="20"/>
        </w:rPr>
        <w:t>and California,</w:t>
      </w:r>
      <w:r w:rsidR="00ED3B59">
        <w:rPr>
          <w:sz w:val="20"/>
          <w:szCs w:val="20"/>
        </w:rPr>
        <w:t xml:space="preserve"> </w:t>
      </w:r>
      <w:r>
        <w:rPr>
          <w:sz w:val="20"/>
          <w:szCs w:val="20"/>
        </w:rPr>
        <w:t>Tiny Treasures</w:t>
      </w:r>
      <w:r w:rsidRPr="00885C3F">
        <w:rPr>
          <w:sz w:val="20"/>
          <w:szCs w:val="20"/>
        </w:rPr>
        <w:t xml:space="preserve"> works with </w:t>
      </w:r>
      <w:r>
        <w:rPr>
          <w:sz w:val="20"/>
          <w:szCs w:val="20"/>
        </w:rPr>
        <w:t>Surrogates</w:t>
      </w:r>
      <w:r w:rsidRPr="00885C3F">
        <w:rPr>
          <w:sz w:val="20"/>
          <w:szCs w:val="20"/>
        </w:rPr>
        <w:t xml:space="preserve"> and Prospective Parents throughout the world</w:t>
      </w:r>
      <w:r>
        <w:rPr>
          <w:sz w:val="20"/>
          <w:szCs w:val="20"/>
        </w:rPr>
        <w:t xml:space="preserve">. </w:t>
      </w:r>
    </w:p>
    <w:p w:rsidR="008E60D9" w:rsidRDefault="008E60D9" w:rsidP="008E60D9">
      <w:pPr>
        <w:rPr>
          <w:rStyle w:val="Strong"/>
        </w:rPr>
      </w:pPr>
    </w:p>
    <w:p w:rsidR="008E60D9" w:rsidRPr="00E067AF" w:rsidRDefault="008E60D9" w:rsidP="008E60D9">
      <w:pPr>
        <w:rPr>
          <w:sz w:val="20"/>
          <w:szCs w:val="20"/>
        </w:rPr>
      </w:pPr>
      <w:r w:rsidRPr="00E067AF">
        <w:rPr>
          <w:rStyle w:val="Strong"/>
          <w:sz w:val="20"/>
          <w:szCs w:val="20"/>
        </w:rPr>
        <w:t>Overview:</w:t>
      </w:r>
      <w:r w:rsidR="00ED3B59">
        <w:rPr>
          <w:rStyle w:val="Strong"/>
          <w:sz w:val="20"/>
          <w:szCs w:val="20"/>
        </w:rPr>
        <w:t xml:space="preserve"> </w:t>
      </w:r>
      <w:r w:rsidRPr="00E067AF">
        <w:rPr>
          <w:sz w:val="20"/>
          <w:szCs w:val="20"/>
        </w:rPr>
        <w:t xml:space="preserve">Tiny Treasures </w:t>
      </w:r>
      <w:r>
        <w:rPr>
          <w:sz w:val="20"/>
          <w:szCs w:val="20"/>
        </w:rPr>
        <w:t>is a</w:t>
      </w:r>
      <w:r w:rsidR="00ED3B59">
        <w:rPr>
          <w:sz w:val="20"/>
          <w:szCs w:val="20"/>
        </w:rPr>
        <w:t xml:space="preserve"> </w:t>
      </w:r>
      <w:r>
        <w:rPr>
          <w:sz w:val="20"/>
          <w:szCs w:val="20"/>
        </w:rPr>
        <w:t>surrogacy</w:t>
      </w:r>
      <w:r w:rsidRPr="00E067AF">
        <w:rPr>
          <w:sz w:val="20"/>
          <w:szCs w:val="20"/>
        </w:rPr>
        <w:t xml:space="preserve"> facilitation agency that guides </w:t>
      </w:r>
      <w:r>
        <w:rPr>
          <w:sz w:val="20"/>
          <w:szCs w:val="20"/>
        </w:rPr>
        <w:t>Surrogates</w:t>
      </w:r>
      <w:r w:rsidRPr="00E067AF">
        <w:rPr>
          <w:sz w:val="20"/>
          <w:szCs w:val="20"/>
        </w:rPr>
        <w:t xml:space="preserve"> and Prospective Parents through the </w:t>
      </w:r>
      <w:r>
        <w:rPr>
          <w:sz w:val="20"/>
          <w:szCs w:val="20"/>
        </w:rPr>
        <w:t>surrogacy process</w:t>
      </w:r>
      <w:r w:rsidRPr="00E067AF">
        <w:rPr>
          <w:sz w:val="20"/>
          <w:szCs w:val="20"/>
        </w:rPr>
        <w:t>, from start to finish:</w:t>
      </w:r>
    </w:p>
    <w:p w:rsidR="008E60D9" w:rsidRDefault="008E60D9" w:rsidP="008E60D9">
      <w:pPr>
        <w:numPr>
          <w:ilvl w:val="0"/>
          <w:numId w:val="1"/>
        </w:numPr>
        <w:spacing w:before="100" w:beforeAutospacing="1" w:after="100" w:afterAutospacing="1"/>
        <w:rPr>
          <w:sz w:val="20"/>
          <w:szCs w:val="20"/>
        </w:rPr>
      </w:pPr>
      <w:r w:rsidRPr="00321C38">
        <w:rPr>
          <w:sz w:val="20"/>
          <w:szCs w:val="20"/>
        </w:rPr>
        <w:t xml:space="preserve">Our agency will match Prospective Parents with the right </w:t>
      </w:r>
      <w:r>
        <w:rPr>
          <w:sz w:val="20"/>
          <w:szCs w:val="20"/>
        </w:rPr>
        <w:t>Surrogate</w:t>
      </w:r>
      <w:r w:rsidRPr="00321C38">
        <w:rPr>
          <w:sz w:val="20"/>
          <w:szCs w:val="20"/>
        </w:rPr>
        <w:t xml:space="preserve"> for them. Prospective Parents can c</w:t>
      </w:r>
      <w:r>
        <w:rPr>
          <w:sz w:val="20"/>
          <w:szCs w:val="20"/>
        </w:rPr>
        <w:t>hoose a Surrogate from amongst our available Surrogate candidates or we can conduct a custom search for Surrogates meeting Prospective Parents’ unique criteria.</w:t>
      </w:r>
    </w:p>
    <w:p w:rsidR="008E60D9" w:rsidRDefault="008E60D9" w:rsidP="008E60D9">
      <w:pPr>
        <w:numPr>
          <w:ilvl w:val="0"/>
          <w:numId w:val="1"/>
        </w:numPr>
        <w:spacing w:before="100" w:beforeAutospacing="1" w:after="100" w:afterAutospacing="1"/>
        <w:rPr>
          <w:sz w:val="20"/>
          <w:szCs w:val="20"/>
        </w:rPr>
      </w:pPr>
      <w:r w:rsidRPr="00DF4CDD">
        <w:rPr>
          <w:sz w:val="20"/>
          <w:szCs w:val="20"/>
        </w:rPr>
        <w:t xml:space="preserve">Upon being matched with a </w:t>
      </w:r>
      <w:r>
        <w:rPr>
          <w:sz w:val="20"/>
          <w:szCs w:val="20"/>
        </w:rPr>
        <w:t>Surrogate</w:t>
      </w:r>
      <w:r w:rsidRPr="00DF4CDD">
        <w:rPr>
          <w:sz w:val="20"/>
          <w:szCs w:val="20"/>
        </w:rPr>
        <w:t xml:space="preserve">, </w:t>
      </w:r>
      <w:r>
        <w:rPr>
          <w:sz w:val="20"/>
          <w:szCs w:val="20"/>
        </w:rPr>
        <w:t>we will refer</w:t>
      </w:r>
      <w:r w:rsidR="00ED3B59">
        <w:rPr>
          <w:sz w:val="20"/>
          <w:szCs w:val="20"/>
        </w:rPr>
        <w:t xml:space="preserve"> </w:t>
      </w:r>
      <w:r>
        <w:rPr>
          <w:sz w:val="20"/>
          <w:szCs w:val="20"/>
        </w:rPr>
        <w:t>Prospective Parents and their Surrogate</w:t>
      </w:r>
      <w:r w:rsidRPr="00DF4CDD">
        <w:rPr>
          <w:sz w:val="20"/>
          <w:szCs w:val="20"/>
        </w:rPr>
        <w:t xml:space="preserve"> to reputable </w:t>
      </w:r>
      <w:r>
        <w:rPr>
          <w:sz w:val="20"/>
          <w:szCs w:val="20"/>
        </w:rPr>
        <w:t xml:space="preserve">third party reproduction attorneys. These attorneys </w:t>
      </w:r>
      <w:r w:rsidRPr="00DF4CDD">
        <w:rPr>
          <w:sz w:val="20"/>
          <w:szCs w:val="20"/>
        </w:rPr>
        <w:t xml:space="preserve">will facilitate the contractual agreements between </w:t>
      </w:r>
      <w:r>
        <w:rPr>
          <w:sz w:val="20"/>
          <w:szCs w:val="20"/>
        </w:rPr>
        <w:t>both parties by</w:t>
      </w:r>
      <w:r w:rsidRPr="00DF4CDD">
        <w:rPr>
          <w:sz w:val="20"/>
          <w:szCs w:val="20"/>
        </w:rPr>
        <w:t xml:space="preserve"> draft</w:t>
      </w:r>
      <w:r>
        <w:rPr>
          <w:sz w:val="20"/>
          <w:szCs w:val="20"/>
        </w:rPr>
        <w:t>ing</w:t>
      </w:r>
      <w:r w:rsidRPr="00DF4CDD">
        <w:rPr>
          <w:sz w:val="20"/>
          <w:szCs w:val="20"/>
        </w:rPr>
        <w:t>, review</w:t>
      </w:r>
      <w:r>
        <w:rPr>
          <w:sz w:val="20"/>
          <w:szCs w:val="20"/>
        </w:rPr>
        <w:t>ing</w:t>
      </w:r>
      <w:r w:rsidR="00E13027">
        <w:rPr>
          <w:sz w:val="20"/>
          <w:szCs w:val="20"/>
        </w:rPr>
        <w:t>,</w:t>
      </w:r>
      <w:r>
        <w:rPr>
          <w:sz w:val="20"/>
          <w:szCs w:val="20"/>
        </w:rPr>
        <w:t xml:space="preserve"> and finalizing</w:t>
      </w:r>
      <w:r w:rsidRPr="00DF4CDD">
        <w:rPr>
          <w:sz w:val="20"/>
          <w:szCs w:val="20"/>
        </w:rPr>
        <w:t xml:space="preserve"> the </w:t>
      </w:r>
      <w:r>
        <w:rPr>
          <w:sz w:val="20"/>
          <w:szCs w:val="20"/>
        </w:rPr>
        <w:t>surrogacy contract, as well as handling the legal complexities associated with birth orders and, if applicable, post-birth adoptions.</w:t>
      </w:r>
    </w:p>
    <w:p w:rsidR="008E60D9" w:rsidRPr="00D82544" w:rsidRDefault="008E60D9" w:rsidP="008E60D9">
      <w:pPr>
        <w:numPr>
          <w:ilvl w:val="0"/>
          <w:numId w:val="1"/>
        </w:numPr>
        <w:spacing w:before="100" w:beforeAutospacing="1" w:after="100" w:afterAutospacing="1"/>
        <w:rPr>
          <w:sz w:val="20"/>
          <w:szCs w:val="20"/>
        </w:rPr>
      </w:pPr>
      <w:r>
        <w:rPr>
          <w:sz w:val="20"/>
          <w:szCs w:val="20"/>
        </w:rPr>
        <w:t xml:space="preserve">We will refer Prospective Parents to </w:t>
      </w:r>
      <w:r w:rsidRPr="00DF4CDD">
        <w:rPr>
          <w:sz w:val="20"/>
          <w:szCs w:val="20"/>
        </w:rPr>
        <w:t xml:space="preserve">reputable </w:t>
      </w:r>
      <w:r>
        <w:rPr>
          <w:sz w:val="20"/>
          <w:szCs w:val="20"/>
        </w:rPr>
        <w:t xml:space="preserve">third party reproduction </w:t>
      </w:r>
      <w:r w:rsidRPr="00DF4CDD">
        <w:rPr>
          <w:sz w:val="20"/>
          <w:szCs w:val="20"/>
        </w:rPr>
        <w:t>attorneys</w:t>
      </w:r>
      <w:r>
        <w:rPr>
          <w:sz w:val="20"/>
          <w:szCs w:val="20"/>
        </w:rPr>
        <w:t xml:space="preserve"> or insurance brokers, who will review their Surrogate</w:t>
      </w:r>
      <w:r w:rsidR="00E13027">
        <w:rPr>
          <w:sz w:val="20"/>
          <w:szCs w:val="20"/>
        </w:rPr>
        <w:t>’s health insurance policy for s</w:t>
      </w:r>
      <w:r>
        <w:rPr>
          <w:sz w:val="20"/>
          <w:szCs w:val="20"/>
        </w:rPr>
        <w:t>urrogacy exclusion clauses. We will also refer Prospective Parents to insurance brokers who can assist</w:t>
      </w:r>
      <w:r w:rsidR="00E13027">
        <w:rPr>
          <w:sz w:val="20"/>
          <w:szCs w:val="20"/>
        </w:rPr>
        <w:t xml:space="preserve"> them</w:t>
      </w:r>
      <w:r>
        <w:rPr>
          <w:sz w:val="20"/>
          <w:szCs w:val="20"/>
        </w:rPr>
        <w:t xml:space="preserve"> in coordinating maternity health insurance coverage for their Surrogate, as well as</w:t>
      </w:r>
      <w:r w:rsidR="00ED3B59">
        <w:rPr>
          <w:sz w:val="20"/>
          <w:szCs w:val="20"/>
        </w:rPr>
        <w:t xml:space="preserve"> </w:t>
      </w:r>
      <w:r>
        <w:rPr>
          <w:sz w:val="20"/>
          <w:szCs w:val="20"/>
        </w:rPr>
        <w:t xml:space="preserve">make arrangements for </w:t>
      </w:r>
      <w:r w:rsidRPr="00D82544">
        <w:rPr>
          <w:sz w:val="20"/>
          <w:szCs w:val="20"/>
        </w:rPr>
        <w:t xml:space="preserve">life insurance to cover unexpected medical </w:t>
      </w:r>
      <w:r>
        <w:rPr>
          <w:sz w:val="20"/>
          <w:szCs w:val="20"/>
        </w:rPr>
        <w:t>complications</w:t>
      </w:r>
      <w:r w:rsidR="00ED3B59">
        <w:rPr>
          <w:sz w:val="20"/>
          <w:szCs w:val="20"/>
        </w:rPr>
        <w:t xml:space="preserve"> </w:t>
      </w:r>
      <w:r>
        <w:rPr>
          <w:sz w:val="20"/>
          <w:szCs w:val="20"/>
        </w:rPr>
        <w:t>that may arise over the course of the</w:t>
      </w:r>
      <w:r w:rsidRPr="00D82544">
        <w:rPr>
          <w:sz w:val="20"/>
          <w:szCs w:val="20"/>
        </w:rPr>
        <w:t xml:space="preserve"> surrogacy cycle</w:t>
      </w:r>
      <w:r>
        <w:rPr>
          <w:sz w:val="20"/>
          <w:szCs w:val="20"/>
        </w:rPr>
        <w:t xml:space="preserve"> or pregnancy.</w:t>
      </w:r>
    </w:p>
    <w:p w:rsidR="008E60D9" w:rsidRPr="00DF4CDD" w:rsidRDefault="008E60D9" w:rsidP="008E60D9">
      <w:pPr>
        <w:numPr>
          <w:ilvl w:val="0"/>
          <w:numId w:val="1"/>
        </w:numPr>
        <w:spacing w:before="100" w:beforeAutospacing="1" w:after="100" w:afterAutospacing="1"/>
        <w:rPr>
          <w:sz w:val="20"/>
          <w:szCs w:val="20"/>
        </w:rPr>
      </w:pPr>
      <w:r w:rsidRPr="00DF4CDD">
        <w:rPr>
          <w:sz w:val="20"/>
          <w:szCs w:val="20"/>
        </w:rPr>
        <w:t xml:space="preserve">We will </w:t>
      </w:r>
      <w:r>
        <w:rPr>
          <w:sz w:val="20"/>
          <w:szCs w:val="20"/>
        </w:rPr>
        <w:t>refer Prospective Parents to a third</w:t>
      </w:r>
      <w:r w:rsidR="00ED3B59">
        <w:rPr>
          <w:sz w:val="20"/>
          <w:szCs w:val="20"/>
        </w:rPr>
        <w:t xml:space="preserve"> </w:t>
      </w:r>
      <w:r w:rsidRPr="00E1353E">
        <w:rPr>
          <w:sz w:val="20"/>
          <w:szCs w:val="20"/>
        </w:rPr>
        <w:t xml:space="preserve">party </w:t>
      </w:r>
      <w:r>
        <w:rPr>
          <w:sz w:val="20"/>
          <w:szCs w:val="20"/>
        </w:rPr>
        <w:t>reproduction trust account specialist</w:t>
      </w:r>
      <w:r w:rsidRPr="00DF4CDD">
        <w:rPr>
          <w:sz w:val="20"/>
          <w:szCs w:val="20"/>
        </w:rPr>
        <w:t xml:space="preserve">, who will </w:t>
      </w:r>
      <w:r>
        <w:rPr>
          <w:sz w:val="20"/>
          <w:szCs w:val="20"/>
        </w:rPr>
        <w:t xml:space="preserve">set up and manage a fund management account on the behalf of the Prospective Parents. </w:t>
      </w:r>
      <w:r w:rsidRPr="00DF4CDD">
        <w:rPr>
          <w:sz w:val="20"/>
          <w:szCs w:val="20"/>
        </w:rPr>
        <w:t xml:space="preserve">This account will be used to distribute funds, as needed, for successful completion of the </w:t>
      </w:r>
      <w:r>
        <w:rPr>
          <w:sz w:val="20"/>
          <w:szCs w:val="20"/>
        </w:rPr>
        <w:t>surrogacy</w:t>
      </w:r>
      <w:r w:rsidRPr="00DF4CDD">
        <w:rPr>
          <w:sz w:val="20"/>
          <w:szCs w:val="20"/>
        </w:rPr>
        <w:t xml:space="preserve"> cycle.</w:t>
      </w:r>
    </w:p>
    <w:p w:rsidR="008E60D9" w:rsidRPr="00D82544" w:rsidRDefault="008E60D9" w:rsidP="008E60D9">
      <w:pPr>
        <w:numPr>
          <w:ilvl w:val="0"/>
          <w:numId w:val="1"/>
        </w:numPr>
        <w:spacing w:before="100" w:beforeAutospacing="1" w:after="100" w:afterAutospacing="1"/>
        <w:rPr>
          <w:sz w:val="20"/>
          <w:szCs w:val="20"/>
        </w:rPr>
      </w:pPr>
      <w:r w:rsidRPr="00DF4CDD">
        <w:rPr>
          <w:sz w:val="20"/>
          <w:szCs w:val="20"/>
        </w:rPr>
        <w:t xml:space="preserve">We will refer Prospective Parents to </w:t>
      </w:r>
      <w:r w:rsidRPr="00D82544">
        <w:rPr>
          <w:sz w:val="20"/>
          <w:szCs w:val="20"/>
        </w:rPr>
        <w:t>reputable IVF</w:t>
      </w:r>
      <w:r w:rsidR="00ED3B59">
        <w:rPr>
          <w:sz w:val="20"/>
          <w:szCs w:val="20"/>
        </w:rPr>
        <w:t xml:space="preserve"> </w:t>
      </w:r>
      <w:r w:rsidRPr="00D82544">
        <w:rPr>
          <w:sz w:val="20"/>
          <w:szCs w:val="20"/>
        </w:rPr>
        <w:t>clinics</w:t>
      </w:r>
      <w:r>
        <w:rPr>
          <w:sz w:val="20"/>
          <w:szCs w:val="20"/>
        </w:rPr>
        <w:t xml:space="preserve"> and reproductive </w:t>
      </w:r>
      <w:r w:rsidRPr="00053958">
        <w:rPr>
          <w:bCs/>
          <w:color w:val="222222"/>
          <w:sz w:val="20"/>
          <w:szCs w:val="20"/>
        </w:rPr>
        <w:t>endocrinologists</w:t>
      </w:r>
      <w:r w:rsidRPr="00D82544">
        <w:rPr>
          <w:sz w:val="20"/>
          <w:szCs w:val="20"/>
        </w:rPr>
        <w:t xml:space="preserve">, if requested. </w:t>
      </w:r>
    </w:p>
    <w:p w:rsidR="008E60D9" w:rsidRPr="00D82544" w:rsidRDefault="008E60D9" w:rsidP="008E60D9">
      <w:pPr>
        <w:numPr>
          <w:ilvl w:val="0"/>
          <w:numId w:val="1"/>
        </w:numPr>
        <w:spacing w:before="100" w:beforeAutospacing="1" w:after="100" w:afterAutospacing="1"/>
        <w:rPr>
          <w:sz w:val="20"/>
          <w:szCs w:val="20"/>
        </w:rPr>
      </w:pPr>
      <w:r w:rsidRPr="00D82544">
        <w:rPr>
          <w:sz w:val="20"/>
          <w:szCs w:val="20"/>
        </w:rPr>
        <w:t xml:space="preserve">We will </w:t>
      </w:r>
      <w:r>
        <w:rPr>
          <w:sz w:val="20"/>
          <w:szCs w:val="20"/>
        </w:rPr>
        <w:t xml:space="preserve">assist in </w:t>
      </w:r>
      <w:r w:rsidR="00E13027">
        <w:rPr>
          <w:sz w:val="20"/>
          <w:szCs w:val="20"/>
        </w:rPr>
        <w:t>managing the Surrogate’s</w:t>
      </w:r>
      <w:r w:rsidRPr="00D82544">
        <w:rPr>
          <w:sz w:val="20"/>
          <w:szCs w:val="20"/>
        </w:rPr>
        <w:t xml:space="preserve"> medical</w:t>
      </w:r>
      <w:r>
        <w:rPr>
          <w:sz w:val="20"/>
          <w:szCs w:val="20"/>
        </w:rPr>
        <w:t xml:space="preserve"> and psychological appointments.</w:t>
      </w:r>
    </w:p>
    <w:p w:rsidR="008E60D9" w:rsidRPr="002C55C2" w:rsidRDefault="008E60D9" w:rsidP="008E60D9">
      <w:pPr>
        <w:numPr>
          <w:ilvl w:val="0"/>
          <w:numId w:val="1"/>
        </w:numPr>
        <w:spacing w:before="100" w:beforeAutospacing="1" w:after="100" w:afterAutospacing="1"/>
        <w:rPr>
          <w:b/>
          <w:bCs/>
          <w:sz w:val="20"/>
          <w:szCs w:val="20"/>
        </w:rPr>
      </w:pPr>
      <w:r w:rsidRPr="00DF4CDD">
        <w:rPr>
          <w:sz w:val="20"/>
          <w:szCs w:val="20"/>
        </w:rPr>
        <w:t xml:space="preserve">Lastly, we will guide and support both Prospective Parents and </w:t>
      </w:r>
      <w:r>
        <w:rPr>
          <w:sz w:val="20"/>
          <w:szCs w:val="20"/>
        </w:rPr>
        <w:t>Surrogates</w:t>
      </w:r>
      <w:r w:rsidRPr="00DF4CDD">
        <w:rPr>
          <w:sz w:val="20"/>
          <w:szCs w:val="20"/>
        </w:rPr>
        <w:t xml:space="preserve"> through the entire </w:t>
      </w:r>
      <w:r>
        <w:rPr>
          <w:sz w:val="20"/>
          <w:szCs w:val="20"/>
        </w:rPr>
        <w:t>surrogacy</w:t>
      </w:r>
      <w:r w:rsidRPr="00DF4CDD">
        <w:rPr>
          <w:sz w:val="20"/>
          <w:szCs w:val="20"/>
        </w:rPr>
        <w:t xml:space="preserve"> process. We understand that </w:t>
      </w:r>
      <w:r>
        <w:rPr>
          <w:sz w:val="20"/>
          <w:szCs w:val="20"/>
        </w:rPr>
        <w:t>surrogacy</w:t>
      </w:r>
      <w:r w:rsidRPr="00DF4CDD">
        <w:rPr>
          <w:sz w:val="20"/>
          <w:szCs w:val="20"/>
        </w:rPr>
        <w:t xml:space="preserve"> is an important and complex undertaking and we are here to be your "helping hand" throughout the process. </w:t>
      </w:r>
    </w:p>
    <w:p w:rsidR="00484EA6" w:rsidRDefault="00484EA6" w:rsidP="008E60D9">
      <w:pPr>
        <w:pStyle w:val="Heading2"/>
        <w:jc w:val="center"/>
        <w:rPr>
          <w:b/>
          <w:i w:val="0"/>
          <w:sz w:val="20"/>
          <w:szCs w:val="20"/>
        </w:rPr>
      </w:pPr>
    </w:p>
    <w:p w:rsidR="00484EA6" w:rsidRDefault="00484EA6" w:rsidP="008E60D9">
      <w:pPr>
        <w:pStyle w:val="Heading2"/>
        <w:jc w:val="center"/>
        <w:rPr>
          <w:b/>
          <w:i w:val="0"/>
          <w:sz w:val="20"/>
          <w:szCs w:val="20"/>
        </w:rPr>
      </w:pPr>
    </w:p>
    <w:p w:rsidR="00484EA6" w:rsidRDefault="00484EA6">
      <w:pPr>
        <w:rPr>
          <w:rFonts w:cs="Arial"/>
          <w:b/>
          <w:bCs/>
          <w:iCs/>
          <w:sz w:val="20"/>
          <w:szCs w:val="20"/>
        </w:rPr>
      </w:pPr>
      <w:r>
        <w:rPr>
          <w:b/>
          <w:i/>
          <w:sz w:val="20"/>
          <w:szCs w:val="20"/>
        </w:rPr>
        <w:br w:type="page"/>
      </w:r>
    </w:p>
    <w:p w:rsidR="008E60D9" w:rsidRPr="00D46EB2" w:rsidRDefault="008E60D9" w:rsidP="008E60D9">
      <w:pPr>
        <w:pStyle w:val="Heading2"/>
        <w:jc w:val="center"/>
        <w:rPr>
          <w:b/>
          <w:bCs w:val="0"/>
          <w:i w:val="0"/>
          <w:sz w:val="20"/>
          <w:szCs w:val="20"/>
        </w:rPr>
      </w:pPr>
      <w:r w:rsidRPr="006B29AE">
        <w:rPr>
          <w:b/>
          <w:i w:val="0"/>
          <w:sz w:val="20"/>
          <w:szCs w:val="20"/>
        </w:rPr>
        <w:lastRenderedPageBreak/>
        <w:t>The Matching Process</w:t>
      </w:r>
    </w:p>
    <w:p w:rsidR="008E60D9" w:rsidRDefault="008E60D9" w:rsidP="008E60D9">
      <w:pPr>
        <w:pStyle w:val="NormalWeb"/>
        <w:rPr>
          <w:sz w:val="20"/>
          <w:szCs w:val="20"/>
        </w:rPr>
      </w:pPr>
      <w:r>
        <w:rPr>
          <w:sz w:val="20"/>
          <w:szCs w:val="20"/>
        </w:rPr>
        <w:t>The following steps describe the typical surrogacy matching process at Tiny Treasures:</w:t>
      </w:r>
    </w:p>
    <w:p w:rsidR="008E60D9" w:rsidRDefault="008E60D9" w:rsidP="008E60D9">
      <w:pPr>
        <w:numPr>
          <w:ilvl w:val="0"/>
          <w:numId w:val="25"/>
        </w:numPr>
        <w:spacing w:before="100" w:beforeAutospacing="1" w:after="100" w:afterAutospacing="1"/>
        <w:rPr>
          <w:sz w:val="20"/>
          <w:szCs w:val="20"/>
        </w:rPr>
      </w:pPr>
      <w:r>
        <w:rPr>
          <w:sz w:val="20"/>
          <w:szCs w:val="20"/>
        </w:rPr>
        <w:t>The Surrogate submits a Surrogate application/profile to Tiny Treasures. Each profile includes</w:t>
      </w:r>
      <w:r w:rsidRPr="00885C3F">
        <w:rPr>
          <w:sz w:val="20"/>
          <w:szCs w:val="20"/>
        </w:rPr>
        <w:t xml:space="preserve"> information </w:t>
      </w:r>
      <w:r>
        <w:rPr>
          <w:sz w:val="20"/>
          <w:szCs w:val="20"/>
        </w:rPr>
        <w:t>regarding the</w:t>
      </w:r>
      <w:r w:rsidR="00ED3B59">
        <w:rPr>
          <w:sz w:val="20"/>
          <w:szCs w:val="20"/>
        </w:rPr>
        <w:t xml:space="preserve"> </w:t>
      </w:r>
      <w:r>
        <w:rPr>
          <w:sz w:val="20"/>
          <w:szCs w:val="20"/>
        </w:rPr>
        <w:t>Surrogate’s</w:t>
      </w:r>
      <w:r w:rsidRPr="00885C3F">
        <w:rPr>
          <w:sz w:val="20"/>
          <w:szCs w:val="20"/>
        </w:rPr>
        <w:t xml:space="preserve"> medical, </w:t>
      </w:r>
      <w:r>
        <w:rPr>
          <w:sz w:val="20"/>
          <w:szCs w:val="20"/>
        </w:rPr>
        <w:t>personal</w:t>
      </w:r>
      <w:r w:rsidR="00E13027">
        <w:rPr>
          <w:sz w:val="20"/>
          <w:szCs w:val="20"/>
        </w:rPr>
        <w:t>,</w:t>
      </w:r>
      <w:r>
        <w:rPr>
          <w:sz w:val="20"/>
          <w:szCs w:val="20"/>
        </w:rPr>
        <w:t xml:space="preserve"> and family background, as well as photos of the Surrogate and her family. The Surrogate also signs a medical release, which releases all of her </w:t>
      </w:r>
      <w:r w:rsidR="00E13027">
        <w:rPr>
          <w:sz w:val="20"/>
          <w:szCs w:val="20"/>
        </w:rPr>
        <w:t>prenatal</w:t>
      </w:r>
      <w:r>
        <w:rPr>
          <w:sz w:val="20"/>
          <w:szCs w:val="20"/>
        </w:rPr>
        <w:t xml:space="preserve"> and delivery</w:t>
      </w:r>
      <w:r w:rsidR="00E13027">
        <w:rPr>
          <w:sz w:val="20"/>
          <w:szCs w:val="20"/>
        </w:rPr>
        <w:t xml:space="preserve"> medical</w:t>
      </w:r>
      <w:r>
        <w:rPr>
          <w:sz w:val="20"/>
          <w:szCs w:val="20"/>
        </w:rPr>
        <w:t xml:space="preserve"> records for </w:t>
      </w:r>
      <w:r w:rsidR="00E13027">
        <w:rPr>
          <w:sz w:val="20"/>
          <w:szCs w:val="20"/>
        </w:rPr>
        <w:t>prior births</w:t>
      </w:r>
      <w:r>
        <w:rPr>
          <w:sz w:val="20"/>
          <w:szCs w:val="20"/>
        </w:rPr>
        <w:t>.</w:t>
      </w:r>
    </w:p>
    <w:p w:rsidR="008E60D9" w:rsidRDefault="008E60D9" w:rsidP="008E60D9">
      <w:pPr>
        <w:numPr>
          <w:ilvl w:val="0"/>
          <w:numId w:val="25"/>
        </w:numPr>
        <w:spacing w:before="100" w:beforeAutospacing="1" w:after="100" w:afterAutospacing="1"/>
        <w:rPr>
          <w:sz w:val="20"/>
          <w:szCs w:val="20"/>
        </w:rPr>
      </w:pPr>
      <w:r w:rsidRPr="00160FC0">
        <w:rPr>
          <w:sz w:val="20"/>
          <w:szCs w:val="20"/>
        </w:rPr>
        <w:t>Tiny Treasures reviews the application to ensure that the Surrogate meets basic screening criteria and a phone interview is then scheduled. D</w:t>
      </w:r>
      <w:r>
        <w:rPr>
          <w:sz w:val="20"/>
          <w:szCs w:val="20"/>
        </w:rPr>
        <w:t>uring the phone interview, the S</w:t>
      </w:r>
      <w:r w:rsidRPr="00160FC0">
        <w:rPr>
          <w:sz w:val="20"/>
          <w:szCs w:val="20"/>
        </w:rPr>
        <w:t>urrogate is further screened and the surrogacy proces</w:t>
      </w:r>
      <w:r>
        <w:rPr>
          <w:sz w:val="20"/>
          <w:szCs w:val="20"/>
        </w:rPr>
        <w:t>s is reviewed in detail with her</w:t>
      </w:r>
      <w:r w:rsidRPr="00160FC0">
        <w:rPr>
          <w:sz w:val="20"/>
          <w:szCs w:val="20"/>
        </w:rPr>
        <w:t>.</w:t>
      </w:r>
    </w:p>
    <w:p w:rsidR="008E60D9" w:rsidRDefault="008E60D9" w:rsidP="008E60D9">
      <w:pPr>
        <w:numPr>
          <w:ilvl w:val="0"/>
          <w:numId w:val="25"/>
        </w:numPr>
        <w:spacing w:before="100" w:beforeAutospacing="1" w:after="100" w:afterAutospacing="1"/>
        <w:rPr>
          <w:sz w:val="20"/>
          <w:szCs w:val="20"/>
        </w:rPr>
      </w:pPr>
      <w:r w:rsidRPr="00160FC0">
        <w:rPr>
          <w:sz w:val="20"/>
          <w:szCs w:val="20"/>
        </w:rPr>
        <w:t>If the Surrogate resides within driving distance of one of our offices, an in-person int</w:t>
      </w:r>
      <w:r>
        <w:rPr>
          <w:sz w:val="20"/>
          <w:szCs w:val="20"/>
        </w:rPr>
        <w:t xml:space="preserve">erview in the Surrogate’s home (the “home visit”) </w:t>
      </w:r>
      <w:r w:rsidRPr="00160FC0">
        <w:rPr>
          <w:sz w:val="20"/>
          <w:szCs w:val="20"/>
        </w:rPr>
        <w:t>will then be scheduled. The Surrogate’s partner/spouse should be pre</w:t>
      </w:r>
      <w:r>
        <w:rPr>
          <w:sz w:val="20"/>
          <w:szCs w:val="20"/>
        </w:rPr>
        <w:t>sent at that interview. If the S</w:t>
      </w:r>
      <w:r w:rsidRPr="00160FC0">
        <w:rPr>
          <w:sz w:val="20"/>
          <w:szCs w:val="20"/>
        </w:rPr>
        <w:t xml:space="preserve">urrogate resides in an area that is not within driving distance </w:t>
      </w:r>
      <w:r>
        <w:rPr>
          <w:sz w:val="20"/>
          <w:szCs w:val="20"/>
        </w:rPr>
        <w:t>of</w:t>
      </w:r>
      <w:r w:rsidR="00ED3B59">
        <w:rPr>
          <w:sz w:val="20"/>
          <w:szCs w:val="20"/>
        </w:rPr>
        <w:t xml:space="preserve"> </w:t>
      </w:r>
      <w:r>
        <w:rPr>
          <w:sz w:val="20"/>
          <w:szCs w:val="20"/>
        </w:rPr>
        <w:t>our office</w:t>
      </w:r>
      <w:r w:rsidRPr="00160FC0">
        <w:rPr>
          <w:sz w:val="20"/>
          <w:szCs w:val="20"/>
        </w:rPr>
        <w:t>, the home visit may occur later in the process.</w:t>
      </w:r>
    </w:p>
    <w:p w:rsidR="008E60D9" w:rsidRDefault="008E60D9" w:rsidP="008E60D9">
      <w:pPr>
        <w:numPr>
          <w:ilvl w:val="0"/>
          <w:numId w:val="25"/>
        </w:numPr>
        <w:spacing w:before="100" w:beforeAutospacing="1" w:after="100" w:afterAutospacing="1"/>
        <w:rPr>
          <w:sz w:val="20"/>
          <w:szCs w:val="20"/>
        </w:rPr>
      </w:pPr>
      <w:r w:rsidRPr="00160FC0">
        <w:rPr>
          <w:sz w:val="20"/>
          <w:szCs w:val="20"/>
        </w:rPr>
        <w:t>During or immediately after the home visit, the Surrogate will complete a pa</w:t>
      </w:r>
      <w:r>
        <w:rPr>
          <w:sz w:val="20"/>
          <w:szCs w:val="20"/>
        </w:rPr>
        <w:t>per-and-pencil psychological/</w:t>
      </w:r>
      <w:r w:rsidRPr="00160FC0">
        <w:rPr>
          <w:sz w:val="20"/>
          <w:szCs w:val="20"/>
        </w:rPr>
        <w:t>personality test (the PAI or MMPI), which screens for psychopathology.</w:t>
      </w:r>
    </w:p>
    <w:p w:rsidR="008E60D9" w:rsidRDefault="008E60D9" w:rsidP="008E60D9">
      <w:pPr>
        <w:numPr>
          <w:ilvl w:val="0"/>
          <w:numId w:val="25"/>
        </w:numPr>
        <w:spacing w:before="100" w:beforeAutospacing="1" w:after="100" w:afterAutospacing="1"/>
        <w:rPr>
          <w:sz w:val="20"/>
          <w:szCs w:val="20"/>
        </w:rPr>
      </w:pPr>
      <w:r w:rsidRPr="00160FC0">
        <w:rPr>
          <w:sz w:val="20"/>
          <w:szCs w:val="20"/>
        </w:rPr>
        <w:t>A background crim</w:t>
      </w:r>
      <w:r>
        <w:rPr>
          <w:sz w:val="20"/>
          <w:szCs w:val="20"/>
        </w:rPr>
        <w:t>inal check is performed on the S</w:t>
      </w:r>
      <w:r w:rsidRPr="00160FC0">
        <w:rPr>
          <w:sz w:val="20"/>
          <w:szCs w:val="20"/>
        </w:rPr>
        <w:t>urrogate and her partner/spouse, as well as on an</w:t>
      </w:r>
      <w:r>
        <w:rPr>
          <w:sz w:val="20"/>
          <w:szCs w:val="20"/>
        </w:rPr>
        <w:t>y other adults residing in the S</w:t>
      </w:r>
      <w:r w:rsidRPr="00160FC0">
        <w:rPr>
          <w:sz w:val="20"/>
          <w:szCs w:val="20"/>
        </w:rPr>
        <w:t xml:space="preserve">urrogate’s home. </w:t>
      </w:r>
    </w:p>
    <w:p w:rsidR="008E60D9" w:rsidRDefault="008E60D9" w:rsidP="008E60D9">
      <w:pPr>
        <w:numPr>
          <w:ilvl w:val="0"/>
          <w:numId w:val="25"/>
        </w:numPr>
        <w:spacing w:before="100" w:beforeAutospacing="1" w:after="100" w:afterAutospacing="1"/>
        <w:rPr>
          <w:sz w:val="20"/>
          <w:szCs w:val="20"/>
        </w:rPr>
      </w:pPr>
      <w:r w:rsidRPr="00160FC0">
        <w:rPr>
          <w:sz w:val="20"/>
          <w:szCs w:val="20"/>
        </w:rPr>
        <w:t>Once t</w:t>
      </w:r>
      <w:r>
        <w:rPr>
          <w:sz w:val="20"/>
          <w:szCs w:val="20"/>
        </w:rPr>
        <w:t>hese steps are complete</w:t>
      </w:r>
      <w:r w:rsidRPr="00160FC0">
        <w:rPr>
          <w:sz w:val="20"/>
          <w:szCs w:val="20"/>
        </w:rPr>
        <w:t>, the Surrogate’s profile is r</w:t>
      </w:r>
      <w:r>
        <w:rPr>
          <w:sz w:val="20"/>
          <w:szCs w:val="20"/>
        </w:rPr>
        <w:t xml:space="preserve">eleased to Prospective Parents for consideration. </w:t>
      </w:r>
      <w:r w:rsidRPr="00160FC0">
        <w:rPr>
          <w:sz w:val="20"/>
          <w:szCs w:val="20"/>
        </w:rPr>
        <w:t xml:space="preserve">No identifying information, such as </w:t>
      </w:r>
      <w:r>
        <w:rPr>
          <w:sz w:val="20"/>
          <w:szCs w:val="20"/>
        </w:rPr>
        <w:t xml:space="preserve">the </w:t>
      </w:r>
      <w:r w:rsidRPr="00160FC0">
        <w:rPr>
          <w:sz w:val="20"/>
          <w:szCs w:val="20"/>
        </w:rPr>
        <w:t>Surrogate’s name, address, or contact information will be released to Prospective Parents at this time.</w:t>
      </w:r>
    </w:p>
    <w:p w:rsidR="008E60D9" w:rsidRDefault="008E60D9" w:rsidP="008E60D9">
      <w:pPr>
        <w:numPr>
          <w:ilvl w:val="0"/>
          <w:numId w:val="25"/>
        </w:numPr>
        <w:spacing w:before="100" w:beforeAutospacing="1" w:after="100" w:afterAutospacing="1"/>
        <w:rPr>
          <w:sz w:val="20"/>
          <w:szCs w:val="20"/>
        </w:rPr>
      </w:pPr>
      <w:r w:rsidRPr="00160FC0">
        <w:rPr>
          <w:sz w:val="20"/>
          <w:szCs w:val="20"/>
        </w:rPr>
        <w:t xml:space="preserve">Prospective Parents interested in working with the Surrogate will complete a profile about themselves, which will be provided to the Surrogate they are interested in working with. Similar to the Surrogate’s profile, the Prospective Parents’ profile will not contain identifying information, such as </w:t>
      </w:r>
      <w:r>
        <w:rPr>
          <w:sz w:val="20"/>
          <w:szCs w:val="20"/>
        </w:rPr>
        <w:t>their</w:t>
      </w:r>
      <w:r w:rsidRPr="00160FC0">
        <w:rPr>
          <w:sz w:val="20"/>
          <w:szCs w:val="20"/>
        </w:rPr>
        <w:t xml:space="preserve"> names, address, or contact information. The purpose of </w:t>
      </w:r>
      <w:r>
        <w:rPr>
          <w:sz w:val="20"/>
          <w:szCs w:val="20"/>
        </w:rPr>
        <w:t>this</w:t>
      </w:r>
      <w:r w:rsidRPr="00160FC0">
        <w:rPr>
          <w:sz w:val="20"/>
          <w:szCs w:val="20"/>
        </w:rPr>
        <w:t xml:space="preserve"> profile is for the Surrogate to determine if she is interested in </w:t>
      </w:r>
      <w:r>
        <w:rPr>
          <w:sz w:val="20"/>
          <w:szCs w:val="20"/>
        </w:rPr>
        <w:t>meeting the Prospective Parents.</w:t>
      </w:r>
    </w:p>
    <w:p w:rsidR="008E60D9" w:rsidRDefault="008E60D9" w:rsidP="008E60D9">
      <w:pPr>
        <w:numPr>
          <w:ilvl w:val="0"/>
          <w:numId w:val="25"/>
        </w:numPr>
        <w:spacing w:before="100" w:beforeAutospacing="1" w:after="100" w:afterAutospacing="1"/>
        <w:rPr>
          <w:sz w:val="20"/>
          <w:szCs w:val="20"/>
        </w:rPr>
      </w:pPr>
      <w:r w:rsidRPr="00160FC0">
        <w:rPr>
          <w:sz w:val="20"/>
          <w:szCs w:val="20"/>
        </w:rPr>
        <w:t>If the Surrogate determines she is interested in meeting the Prospective Parents, Tiny Treasures will arrange for the Prospective Parents and Surrogate to have a phone meeting. The Surrogate’s partner/spouse is encouraged to participate in this</w:t>
      </w:r>
      <w:r w:rsidR="00EB3E93">
        <w:rPr>
          <w:sz w:val="20"/>
          <w:szCs w:val="20"/>
        </w:rPr>
        <w:t xml:space="preserve"> phone</w:t>
      </w:r>
      <w:r w:rsidRPr="00160FC0">
        <w:rPr>
          <w:sz w:val="20"/>
          <w:szCs w:val="20"/>
        </w:rPr>
        <w:t xml:space="preserve"> meeting.</w:t>
      </w:r>
    </w:p>
    <w:p w:rsidR="008E60D9" w:rsidRDefault="008E60D9" w:rsidP="008E60D9">
      <w:pPr>
        <w:numPr>
          <w:ilvl w:val="0"/>
          <w:numId w:val="25"/>
        </w:numPr>
        <w:spacing w:before="100" w:beforeAutospacing="1" w:after="100" w:afterAutospacing="1"/>
        <w:rPr>
          <w:sz w:val="20"/>
          <w:szCs w:val="20"/>
        </w:rPr>
      </w:pPr>
      <w:r w:rsidRPr="00160FC0">
        <w:rPr>
          <w:sz w:val="20"/>
          <w:szCs w:val="20"/>
        </w:rPr>
        <w:t xml:space="preserve">If both the Surrogate and Prospective Parents decide they would like to </w:t>
      </w:r>
      <w:r w:rsidR="00EB3E93">
        <w:rPr>
          <w:sz w:val="20"/>
          <w:szCs w:val="20"/>
        </w:rPr>
        <w:t>meet in person</w:t>
      </w:r>
      <w:r w:rsidRPr="00160FC0">
        <w:rPr>
          <w:sz w:val="20"/>
          <w:szCs w:val="20"/>
        </w:rPr>
        <w:t xml:space="preserve"> after the phone meeting, Tiny Treasures will then coordinate the in-person meeting. It is recommended that the Surrogate’s partner/spouse particip</w:t>
      </w:r>
      <w:r>
        <w:rPr>
          <w:sz w:val="20"/>
          <w:szCs w:val="20"/>
        </w:rPr>
        <w:t>ate in this meeting, if possible</w:t>
      </w:r>
      <w:r w:rsidRPr="00160FC0">
        <w:rPr>
          <w:sz w:val="20"/>
          <w:szCs w:val="20"/>
        </w:rPr>
        <w:t>. If the Surrogate and Prospective Parents resi</w:t>
      </w:r>
      <w:r w:rsidR="00EB3E93">
        <w:rPr>
          <w:sz w:val="20"/>
          <w:szCs w:val="20"/>
        </w:rPr>
        <w:t xml:space="preserve">de within driving distance of </w:t>
      </w:r>
      <w:r w:rsidRPr="00160FC0">
        <w:rPr>
          <w:sz w:val="20"/>
          <w:szCs w:val="20"/>
        </w:rPr>
        <w:t>Tiny Treasures’ office, the meeting will occur at this office</w:t>
      </w:r>
      <w:r>
        <w:rPr>
          <w:sz w:val="20"/>
          <w:szCs w:val="20"/>
        </w:rPr>
        <w:t xml:space="preserve"> location</w:t>
      </w:r>
      <w:r w:rsidRPr="00160FC0">
        <w:rPr>
          <w:sz w:val="20"/>
          <w:szCs w:val="20"/>
        </w:rPr>
        <w:t xml:space="preserve">. Otherwise, the meeting may occur at a location convenient for the Surrogate (e.g., near her home) or at a location convenient to the Prospective Parents (e.g., near their home). If the Surrogate is willing to travel for this meeting, Tiny Treasures will make </w:t>
      </w:r>
      <w:r>
        <w:rPr>
          <w:sz w:val="20"/>
          <w:szCs w:val="20"/>
        </w:rPr>
        <w:t>the</w:t>
      </w:r>
      <w:r w:rsidRPr="00160FC0">
        <w:rPr>
          <w:sz w:val="20"/>
          <w:szCs w:val="20"/>
        </w:rPr>
        <w:t xml:space="preserve"> necessary travel arrangement</w:t>
      </w:r>
      <w:r w:rsidR="00EB3E93">
        <w:rPr>
          <w:sz w:val="20"/>
          <w:szCs w:val="20"/>
        </w:rPr>
        <w:t>s</w:t>
      </w:r>
      <w:r w:rsidRPr="00160FC0">
        <w:rPr>
          <w:sz w:val="20"/>
          <w:szCs w:val="20"/>
        </w:rPr>
        <w:t xml:space="preserve"> and the Prospective Parents will be required to cover travel expenses.</w:t>
      </w:r>
    </w:p>
    <w:p w:rsidR="008E60D9" w:rsidRDefault="008E60D9" w:rsidP="008E60D9">
      <w:pPr>
        <w:numPr>
          <w:ilvl w:val="0"/>
          <w:numId w:val="25"/>
        </w:numPr>
        <w:spacing w:before="100" w:beforeAutospacing="1" w:after="100" w:afterAutospacing="1"/>
        <w:rPr>
          <w:sz w:val="20"/>
          <w:szCs w:val="20"/>
        </w:rPr>
      </w:pPr>
      <w:r>
        <w:rPr>
          <w:sz w:val="20"/>
          <w:szCs w:val="20"/>
        </w:rPr>
        <w:t>Once</w:t>
      </w:r>
      <w:r w:rsidRPr="00160FC0">
        <w:rPr>
          <w:sz w:val="20"/>
          <w:szCs w:val="20"/>
        </w:rPr>
        <w:t xml:space="preserve"> the Surrogate and Prospective Parents determine they would like to work </w:t>
      </w:r>
      <w:r>
        <w:rPr>
          <w:sz w:val="20"/>
          <w:szCs w:val="20"/>
        </w:rPr>
        <w:t>together after the in-person meeting</w:t>
      </w:r>
      <w:r w:rsidRPr="00160FC0">
        <w:rPr>
          <w:sz w:val="20"/>
          <w:szCs w:val="20"/>
        </w:rPr>
        <w:t xml:space="preserve">, the Surrogate will then be medically and psychologically screened by the Prospective Parents’ IVF clinic. The IVF clinic will determine exactly what type of screening the Surrogate must undergo (see </w:t>
      </w:r>
      <w:r w:rsidRPr="00160FC0">
        <w:rPr>
          <w:i/>
          <w:sz w:val="20"/>
          <w:szCs w:val="20"/>
        </w:rPr>
        <w:t>Medical &amp; Psychological Screening Process</w:t>
      </w:r>
      <w:r w:rsidRPr="00160FC0">
        <w:rPr>
          <w:sz w:val="20"/>
          <w:szCs w:val="20"/>
        </w:rPr>
        <w:t>).</w:t>
      </w:r>
      <w:r>
        <w:rPr>
          <w:sz w:val="20"/>
          <w:szCs w:val="20"/>
        </w:rPr>
        <w:t xml:space="preserve"> Prior to initiating this screening, t</w:t>
      </w:r>
      <w:r w:rsidRPr="00160FC0">
        <w:rPr>
          <w:sz w:val="20"/>
          <w:szCs w:val="20"/>
        </w:rPr>
        <w:t xml:space="preserve">he Prospective Parents will deposit funds into a Fund </w:t>
      </w:r>
      <w:r>
        <w:rPr>
          <w:sz w:val="20"/>
          <w:szCs w:val="20"/>
        </w:rPr>
        <w:t xml:space="preserve">Management Account to cover the costs </w:t>
      </w:r>
      <w:r w:rsidR="00EB3E93">
        <w:rPr>
          <w:sz w:val="20"/>
          <w:szCs w:val="20"/>
        </w:rPr>
        <w:t>for</w:t>
      </w:r>
      <w:r>
        <w:rPr>
          <w:sz w:val="20"/>
          <w:szCs w:val="20"/>
        </w:rPr>
        <w:t xml:space="preserve"> medical and psychological screening of the Surrogate and her partner, as well as to cover legal expenses </w:t>
      </w:r>
      <w:r w:rsidR="00EB3E93">
        <w:rPr>
          <w:sz w:val="20"/>
          <w:szCs w:val="20"/>
        </w:rPr>
        <w:t>for</w:t>
      </w:r>
      <w:r>
        <w:rPr>
          <w:sz w:val="20"/>
          <w:szCs w:val="20"/>
        </w:rPr>
        <w:t xml:space="preserve"> the surrogacy contract.</w:t>
      </w:r>
    </w:p>
    <w:p w:rsidR="008E60D9" w:rsidRDefault="008E60D9" w:rsidP="008E60D9">
      <w:pPr>
        <w:numPr>
          <w:ilvl w:val="0"/>
          <w:numId w:val="25"/>
        </w:numPr>
        <w:spacing w:before="100" w:beforeAutospacing="1" w:after="100" w:afterAutospacing="1"/>
        <w:rPr>
          <w:sz w:val="20"/>
          <w:szCs w:val="20"/>
        </w:rPr>
      </w:pPr>
      <w:r w:rsidRPr="00160FC0">
        <w:rPr>
          <w:sz w:val="20"/>
          <w:szCs w:val="20"/>
        </w:rPr>
        <w:t xml:space="preserve">Once the Surrogate </w:t>
      </w:r>
      <w:r>
        <w:rPr>
          <w:sz w:val="20"/>
          <w:szCs w:val="20"/>
        </w:rPr>
        <w:t xml:space="preserve">passes medical and psychological </w:t>
      </w:r>
      <w:r w:rsidRPr="00160FC0">
        <w:rPr>
          <w:sz w:val="20"/>
          <w:szCs w:val="20"/>
        </w:rPr>
        <w:t xml:space="preserve">screening, the surrogacy contract will </w:t>
      </w:r>
      <w:r>
        <w:rPr>
          <w:sz w:val="20"/>
          <w:szCs w:val="20"/>
        </w:rPr>
        <w:t>be negotiated, reviewed</w:t>
      </w:r>
      <w:r w:rsidR="00EB3E93">
        <w:rPr>
          <w:sz w:val="20"/>
          <w:szCs w:val="20"/>
        </w:rPr>
        <w:t>,</w:t>
      </w:r>
      <w:r w:rsidRPr="00160FC0">
        <w:rPr>
          <w:sz w:val="20"/>
          <w:szCs w:val="20"/>
        </w:rPr>
        <w:t xml:space="preserve"> and signed by both parties. The Prospective Parents and Surrogate will be referred to independent </w:t>
      </w:r>
      <w:r>
        <w:rPr>
          <w:sz w:val="20"/>
          <w:szCs w:val="20"/>
        </w:rPr>
        <w:t xml:space="preserve">third party reproduction </w:t>
      </w:r>
      <w:r w:rsidRPr="00160FC0">
        <w:rPr>
          <w:sz w:val="20"/>
          <w:szCs w:val="20"/>
        </w:rPr>
        <w:t>attorneys for the drafting and review of this contract, which will address legal implications of the surrogacy cycle, including</w:t>
      </w:r>
      <w:r>
        <w:rPr>
          <w:sz w:val="20"/>
          <w:szCs w:val="20"/>
        </w:rPr>
        <w:t xml:space="preserve"> legal responsibilities of both </w:t>
      </w:r>
      <w:r w:rsidRPr="00160FC0">
        <w:rPr>
          <w:sz w:val="20"/>
          <w:szCs w:val="20"/>
        </w:rPr>
        <w:t xml:space="preserve">parties, compensation and expense coverage terms, parentage of children resulting from the surrogacy cycle, etc. Both parties are represented by independent attorneys to ensure that their legal interests are protected. The Prospective Parents are required to cover all legal expenses, including the cost of the Surrogate’s attorney. Once the contract is signed, “legal clearance” is provided for the Surrogate to move onto the next step in the </w:t>
      </w:r>
      <w:r>
        <w:rPr>
          <w:sz w:val="20"/>
          <w:szCs w:val="20"/>
        </w:rPr>
        <w:t>IVF cycle</w:t>
      </w:r>
      <w:r w:rsidRPr="00160FC0">
        <w:rPr>
          <w:sz w:val="20"/>
          <w:szCs w:val="20"/>
        </w:rPr>
        <w:t>.</w:t>
      </w:r>
    </w:p>
    <w:p w:rsidR="008E60D9" w:rsidRPr="00F42DD3" w:rsidRDefault="008E60D9" w:rsidP="008E60D9">
      <w:pPr>
        <w:numPr>
          <w:ilvl w:val="0"/>
          <w:numId w:val="25"/>
        </w:numPr>
        <w:spacing w:before="100" w:beforeAutospacing="1" w:after="100" w:afterAutospacing="1"/>
        <w:rPr>
          <w:sz w:val="20"/>
          <w:szCs w:val="20"/>
        </w:rPr>
      </w:pPr>
      <w:r w:rsidRPr="00160FC0">
        <w:rPr>
          <w:sz w:val="20"/>
          <w:szCs w:val="20"/>
        </w:rPr>
        <w:lastRenderedPageBreak/>
        <w:t>The Prospective Parents will then deposit</w:t>
      </w:r>
      <w:r>
        <w:rPr>
          <w:sz w:val="20"/>
          <w:szCs w:val="20"/>
        </w:rPr>
        <w:t xml:space="preserve"> additional funds into the</w:t>
      </w:r>
      <w:r w:rsidR="00EB3E93">
        <w:rPr>
          <w:sz w:val="20"/>
          <w:szCs w:val="20"/>
        </w:rPr>
        <w:t xml:space="preserve"> fund management a</w:t>
      </w:r>
      <w:r w:rsidRPr="00160FC0">
        <w:rPr>
          <w:sz w:val="20"/>
          <w:szCs w:val="20"/>
        </w:rPr>
        <w:t>ccount to cover the</w:t>
      </w:r>
      <w:r>
        <w:rPr>
          <w:sz w:val="20"/>
          <w:szCs w:val="20"/>
        </w:rPr>
        <w:t xml:space="preserve"> remaining costs</w:t>
      </w:r>
      <w:r w:rsidR="00ED3B59">
        <w:rPr>
          <w:sz w:val="20"/>
          <w:szCs w:val="20"/>
        </w:rPr>
        <w:t xml:space="preserve"> </w:t>
      </w:r>
      <w:r>
        <w:rPr>
          <w:sz w:val="20"/>
          <w:szCs w:val="20"/>
        </w:rPr>
        <w:t>associated with</w:t>
      </w:r>
      <w:r w:rsidRPr="00160FC0">
        <w:rPr>
          <w:sz w:val="20"/>
          <w:szCs w:val="20"/>
        </w:rPr>
        <w:t xml:space="preserve"> the surrogacy arrangement. </w:t>
      </w:r>
    </w:p>
    <w:p w:rsidR="008E60D9" w:rsidRPr="00160FC0" w:rsidRDefault="008E60D9" w:rsidP="008E60D9">
      <w:pPr>
        <w:pStyle w:val="Heading2"/>
        <w:jc w:val="center"/>
        <w:rPr>
          <w:b/>
          <w:i w:val="0"/>
          <w:sz w:val="20"/>
          <w:szCs w:val="20"/>
        </w:rPr>
      </w:pPr>
      <w:r w:rsidRPr="00160FC0">
        <w:rPr>
          <w:b/>
          <w:i w:val="0"/>
          <w:sz w:val="20"/>
          <w:szCs w:val="20"/>
        </w:rPr>
        <w:t>Me</w:t>
      </w:r>
      <w:r w:rsidR="005776CB">
        <w:rPr>
          <w:b/>
          <w:i w:val="0"/>
          <w:sz w:val="20"/>
          <w:szCs w:val="20"/>
        </w:rPr>
        <w:t>dical &amp; Psychological Screening</w:t>
      </w:r>
    </w:p>
    <w:p w:rsidR="008E60D9" w:rsidRDefault="008E60D9" w:rsidP="008E60D9"/>
    <w:p w:rsidR="008E60D9" w:rsidRDefault="008E60D9" w:rsidP="008E60D9">
      <w:pPr>
        <w:rPr>
          <w:sz w:val="20"/>
          <w:szCs w:val="20"/>
        </w:rPr>
      </w:pPr>
      <w:r>
        <w:rPr>
          <w:sz w:val="20"/>
          <w:szCs w:val="20"/>
        </w:rPr>
        <w:t>All medical and psychological screening must be completed before the IVF process begins. The initial consultation and screening appointment may require the presence of the Surrogate and her partner/spouse for several hours</w:t>
      </w:r>
      <w:r w:rsidR="003E45E3">
        <w:rPr>
          <w:sz w:val="20"/>
          <w:szCs w:val="20"/>
        </w:rPr>
        <w:t xml:space="preserve"> at the Prospective Parents’ IVF clinic</w:t>
      </w:r>
      <w:r>
        <w:rPr>
          <w:sz w:val="20"/>
          <w:szCs w:val="20"/>
        </w:rPr>
        <w:t xml:space="preserve">, depending on the IVF clinic’s screening protocol. The Surrogate’s screening protocol is determined by the IVF clinic and may include the following: </w:t>
      </w:r>
    </w:p>
    <w:p w:rsidR="008E60D9" w:rsidRDefault="008E60D9" w:rsidP="008E60D9">
      <w:pPr>
        <w:rPr>
          <w:sz w:val="20"/>
          <w:szCs w:val="20"/>
        </w:rPr>
      </w:pPr>
    </w:p>
    <w:p w:rsidR="008E60D9" w:rsidRPr="0017225F" w:rsidRDefault="008E60D9" w:rsidP="008E60D9">
      <w:pPr>
        <w:pStyle w:val="ColorfulList-Accent11"/>
        <w:numPr>
          <w:ilvl w:val="0"/>
          <w:numId w:val="21"/>
        </w:numPr>
        <w:rPr>
          <w:sz w:val="20"/>
          <w:szCs w:val="20"/>
        </w:rPr>
      </w:pPr>
      <w:r>
        <w:rPr>
          <w:b/>
          <w:sz w:val="20"/>
          <w:szCs w:val="20"/>
        </w:rPr>
        <w:t>Psychological Screening:</w:t>
      </w:r>
      <w:r>
        <w:rPr>
          <w:sz w:val="20"/>
          <w:szCs w:val="20"/>
        </w:rPr>
        <w:t xml:space="preserve"> Conducted by a psychologist or social worker to ensure that the Surrogate and her partner/spouse are aware of psychological implications associated with the surrogacy process. This screening will also help determine whether the Surrogate is psychologically sound enough to undergo surrogacy.</w:t>
      </w:r>
    </w:p>
    <w:p w:rsidR="008E60D9" w:rsidRDefault="008E60D9" w:rsidP="008E60D9">
      <w:pPr>
        <w:pStyle w:val="ColorfulList-Accent11"/>
        <w:numPr>
          <w:ilvl w:val="0"/>
          <w:numId w:val="21"/>
        </w:numPr>
        <w:rPr>
          <w:sz w:val="20"/>
          <w:szCs w:val="20"/>
        </w:rPr>
      </w:pPr>
      <w:r>
        <w:rPr>
          <w:b/>
          <w:sz w:val="20"/>
          <w:szCs w:val="20"/>
        </w:rPr>
        <w:t xml:space="preserve">Medical Screening: </w:t>
      </w:r>
      <w:r>
        <w:rPr>
          <w:sz w:val="20"/>
          <w:szCs w:val="20"/>
        </w:rPr>
        <w:t xml:space="preserve">Generally consists of a series of blood tests, gynecological exam, cervical culture, examination of the uterine cavity (via hysterosalpingogram/HSG, hysteroscopy, or hysterosonogram) and a physical exam. This screening is completed to confirm that the Surrogate is healthy and medically fit to undergo surrogacy. </w:t>
      </w:r>
    </w:p>
    <w:p w:rsidR="008E60D9" w:rsidRPr="00F42DD3" w:rsidRDefault="008E60D9" w:rsidP="008E60D9">
      <w:pPr>
        <w:pStyle w:val="ColorfulList-Accent11"/>
        <w:numPr>
          <w:ilvl w:val="0"/>
          <w:numId w:val="21"/>
        </w:numPr>
        <w:rPr>
          <w:sz w:val="20"/>
          <w:szCs w:val="20"/>
        </w:rPr>
      </w:pPr>
      <w:r>
        <w:rPr>
          <w:b/>
          <w:sz w:val="20"/>
          <w:szCs w:val="20"/>
        </w:rPr>
        <w:t>Partner/Spouse Screening:</w:t>
      </w:r>
      <w:r>
        <w:rPr>
          <w:sz w:val="20"/>
          <w:szCs w:val="20"/>
        </w:rPr>
        <w:t xml:space="preserve"> If the Surrogate has a partner or spouse, s/he may also be required to undergo blood tests to screen for sexually transmitted diseases.</w:t>
      </w:r>
    </w:p>
    <w:p w:rsidR="008E60D9" w:rsidRDefault="008E60D9" w:rsidP="008E60D9">
      <w:pPr>
        <w:rPr>
          <w:sz w:val="20"/>
          <w:szCs w:val="20"/>
        </w:rPr>
      </w:pPr>
    </w:p>
    <w:p w:rsidR="008E60D9" w:rsidRDefault="008E60D9" w:rsidP="008E60D9">
      <w:pPr>
        <w:jc w:val="center"/>
        <w:rPr>
          <w:b/>
          <w:sz w:val="20"/>
          <w:szCs w:val="20"/>
        </w:rPr>
      </w:pPr>
      <w:r>
        <w:rPr>
          <w:b/>
          <w:sz w:val="20"/>
          <w:szCs w:val="20"/>
        </w:rPr>
        <w:t xml:space="preserve">Surrogacy IVF </w:t>
      </w:r>
      <w:r w:rsidR="003E45E3">
        <w:rPr>
          <w:b/>
          <w:sz w:val="20"/>
          <w:szCs w:val="20"/>
        </w:rPr>
        <w:t>Cycle</w:t>
      </w:r>
    </w:p>
    <w:p w:rsidR="008E60D9" w:rsidRDefault="008E60D9" w:rsidP="008E60D9">
      <w:pPr>
        <w:rPr>
          <w:sz w:val="20"/>
          <w:szCs w:val="20"/>
        </w:rPr>
      </w:pPr>
    </w:p>
    <w:p w:rsidR="008E60D9" w:rsidRDefault="008E60D9" w:rsidP="008E60D9">
      <w:pPr>
        <w:rPr>
          <w:sz w:val="20"/>
          <w:szCs w:val="20"/>
        </w:rPr>
      </w:pPr>
      <w:r>
        <w:rPr>
          <w:sz w:val="20"/>
          <w:szCs w:val="20"/>
        </w:rPr>
        <w:t xml:space="preserve">Once the Surrogate is medically and psychologically “cleared,” the surrogacy IVF </w:t>
      </w:r>
      <w:r w:rsidR="003E45E3">
        <w:rPr>
          <w:sz w:val="20"/>
          <w:szCs w:val="20"/>
        </w:rPr>
        <w:t>cycle</w:t>
      </w:r>
      <w:r>
        <w:rPr>
          <w:sz w:val="20"/>
          <w:szCs w:val="20"/>
        </w:rPr>
        <w:t xml:space="preserve"> may be initiated. This </w:t>
      </w:r>
      <w:r w:rsidR="003E45E3">
        <w:rPr>
          <w:sz w:val="20"/>
          <w:szCs w:val="20"/>
        </w:rPr>
        <w:t>cycle</w:t>
      </w:r>
      <w:r>
        <w:rPr>
          <w:sz w:val="20"/>
          <w:szCs w:val="20"/>
        </w:rPr>
        <w:t xml:space="preserve"> typically consists of the following:</w:t>
      </w:r>
    </w:p>
    <w:p w:rsidR="008E60D9" w:rsidRDefault="008E60D9" w:rsidP="008E60D9">
      <w:pPr>
        <w:rPr>
          <w:sz w:val="20"/>
          <w:szCs w:val="20"/>
        </w:rPr>
      </w:pPr>
    </w:p>
    <w:p w:rsidR="008E60D9" w:rsidRDefault="008E60D9" w:rsidP="008E60D9">
      <w:pPr>
        <w:numPr>
          <w:ilvl w:val="0"/>
          <w:numId w:val="22"/>
        </w:numPr>
        <w:rPr>
          <w:sz w:val="20"/>
          <w:szCs w:val="20"/>
        </w:rPr>
      </w:pPr>
      <w:r>
        <w:rPr>
          <w:sz w:val="20"/>
          <w:szCs w:val="20"/>
        </w:rPr>
        <w:t xml:space="preserve">The Surrogate may be required to take birth control pills to help regulate her menstrual cycle and to </w:t>
      </w:r>
      <w:r w:rsidR="003E45E3">
        <w:rPr>
          <w:sz w:val="20"/>
          <w:szCs w:val="20"/>
        </w:rPr>
        <w:t>synchronize</w:t>
      </w:r>
      <w:r>
        <w:rPr>
          <w:sz w:val="20"/>
          <w:szCs w:val="20"/>
        </w:rPr>
        <w:t xml:space="preserve"> it with the Prospective Mother’s or Egg Donor’s menstrual cycle. </w:t>
      </w:r>
    </w:p>
    <w:p w:rsidR="008E60D9" w:rsidRDefault="008E60D9" w:rsidP="008E60D9">
      <w:pPr>
        <w:numPr>
          <w:ilvl w:val="0"/>
          <w:numId w:val="22"/>
        </w:numPr>
        <w:spacing w:before="100" w:beforeAutospacing="1" w:after="100" w:afterAutospacing="1"/>
        <w:rPr>
          <w:sz w:val="20"/>
          <w:szCs w:val="20"/>
        </w:rPr>
      </w:pPr>
      <w:r>
        <w:rPr>
          <w:sz w:val="20"/>
          <w:szCs w:val="20"/>
        </w:rPr>
        <w:t>The Surrogate may be required to take a number of medications prior to and after the embryo transfer process, starting approximately 2 to 4 weeks prior to embryo transfer, and potentially continuing throughout the first trimester of pregnancy, as follows:</w:t>
      </w:r>
    </w:p>
    <w:p w:rsidR="008E60D9" w:rsidRDefault="008E60D9" w:rsidP="008E60D9">
      <w:pPr>
        <w:numPr>
          <w:ilvl w:val="1"/>
          <w:numId w:val="22"/>
        </w:numPr>
        <w:spacing w:before="100" w:beforeAutospacing="1" w:after="100" w:afterAutospacing="1"/>
        <w:rPr>
          <w:sz w:val="20"/>
          <w:szCs w:val="20"/>
        </w:rPr>
      </w:pPr>
      <w:r>
        <w:rPr>
          <w:sz w:val="20"/>
          <w:szCs w:val="20"/>
        </w:rPr>
        <w:t>An injectable hormone medication known as a Gonadotropin releasing hormone (GnRH) agonist</w:t>
      </w:r>
      <w:r>
        <w:rPr>
          <w:color w:val="000000"/>
          <w:sz w:val="20"/>
          <w:szCs w:val="20"/>
        </w:rPr>
        <w:t>, such as Lupron, is usually taken on a daily basis for a few weeks prior to the embryo transfer to control the Surrogate’s bodily hormone production/menstrual cycle.</w:t>
      </w:r>
    </w:p>
    <w:p w:rsidR="008E60D9" w:rsidRDefault="008E60D9" w:rsidP="008E60D9">
      <w:pPr>
        <w:numPr>
          <w:ilvl w:val="1"/>
          <w:numId w:val="22"/>
        </w:numPr>
        <w:spacing w:before="100" w:beforeAutospacing="1" w:after="100" w:afterAutospacing="1"/>
        <w:rPr>
          <w:sz w:val="20"/>
          <w:szCs w:val="20"/>
        </w:rPr>
      </w:pPr>
      <w:r>
        <w:rPr>
          <w:color w:val="000000"/>
          <w:sz w:val="20"/>
          <w:szCs w:val="20"/>
        </w:rPr>
        <w:t>Estrogen in the form of injections, pills</w:t>
      </w:r>
      <w:r w:rsidR="003E45E3">
        <w:rPr>
          <w:color w:val="000000"/>
          <w:sz w:val="20"/>
          <w:szCs w:val="20"/>
        </w:rPr>
        <w:t>,</w:t>
      </w:r>
      <w:r>
        <w:rPr>
          <w:color w:val="000000"/>
          <w:sz w:val="20"/>
          <w:szCs w:val="20"/>
        </w:rPr>
        <w:t xml:space="preserve"> or patches is usually administered twice weekly to stimulate the development (thickening) of the </w:t>
      </w:r>
      <w:r>
        <w:rPr>
          <w:sz w:val="20"/>
          <w:szCs w:val="20"/>
        </w:rPr>
        <w:t>endometrial lining (</w:t>
      </w:r>
      <w:r>
        <w:rPr>
          <w:color w:val="000000"/>
          <w:sz w:val="20"/>
          <w:szCs w:val="20"/>
        </w:rPr>
        <w:t>the lining of the uterus). This medication is usually started a couple of weeks before embryo transfer and may continue through the first trimester of pregnancy (approximately 10 to 12 weeks after embryo transfer).</w:t>
      </w:r>
    </w:p>
    <w:p w:rsidR="008E60D9" w:rsidRDefault="008E60D9" w:rsidP="008E60D9">
      <w:pPr>
        <w:numPr>
          <w:ilvl w:val="1"/>
          <w:numId w:val="22"/>
        </w:numPr>
        <w:spacing w:before="100" w:beforeAutospacing="1" w:after="100" w:afterAutospacing="1"/>
        <w:rPr>
          <w:sz w:val="20"/>
          <w:szCs w:val="20"/>
        </w:rPr>
      </w:pPr>
      <w:r>
        <w:rPr>
          <w:sz w:val="20"/>
          <w:szCs w:val="20"/>
        </w:rPr>
        <w:t xml:space="preserve">Progesterone is usually started around the time the Prospective Mother or Egg Donor has her egg retrieval (typically 3 to 5 days prior to embryo transfer) and is taken on a daily basis, likely in the form of injections or vaginal suppositories, to improve the uterine lining and assist with embryo implantation. This medication may continue throughout the first pregnancy trimester </w:t>
      </w:r>
      <w:r>
        <w:rPr>
          <w:color w:val="000000"/>
          <w:sz w:val="20"/>
          <w:szCs w:val="20"/>
        </w:rPr>
        <w:t>(approximately 10 to 12 weeks after embryo transfer).</w:t>
      </w:r>
    </w:p>
    <w:p w:rsidR="008E60D9" w:rsidRDefault="008E60D9" w:rsidP="008E60D9">
      <w:pPr>
        <w:numPr>
          <w:ilvl w:val="1"/>
          <w:numId w:val="22"/>
        </w:numPr>
        <w:spacing w:before="100" w:beforeAutospacing="1" w:after="100" w:afterAutospacing="1"/>
        <w:rPr>
          <w:sz w:val="20"/>
          <w:szCs w:val="20"/>
        </w:rPr>
      </w:pPr>
      <w:r>
        <w:rPr>
          <w:sz w:val="20"/>
          <w:szCs w:val="20"/>
        </w:rPr>
        <w:t>Other medications may be required, such as antibiotics (e.g., Doxycycline</w:t>
      </w:r>
      <w:r>
        <w:rPr>
          <w:color w:val="63523A"/>
          <w:sz w:val="20"/>
          <w:szCs w:val="20"/>
        </w:rPr>
        <w:t>)</w:t>
      </w:r>
      <w:r>
        <w:rPr>
          <w:sz w:val="20"/>
          <w:szCs w:val="20"/>
        </w:rPr>
        <w:t xml:space="preserve"> to prevent potential infection before and/or after the embryo transfer.</w:t>
      </w:r>
    </w:p>
    <w:p w:rsidR="008E60D9" w:rsidRDefault="008E60D9" w:rsidP="008E60D9">
      <w:pPr>
        <w:numPr>
          <w:ilvl w:val="1"/>
          <w:numId w:val="22"/>
        </w:numPr>
        <w:spacing w:before="100" w:beforeAutospacing="1" w:after="100" w:afterAutospacing="1"/>
        <w:rPr>
          <w:sz w:val="20"/>
          <w:szCs w:val="20"/>
        </w:rPr>
      </w:pPr>
      <w:r>
        <w:rPr>
          <w:sz w:val="20"/>
          <w:szCs w:val="20"/>
        </w:rPr>
        <w:t>It is important to note that IVF clinics’ medication protocols may vary widely, so a Surrogate’s specific medication protocol cannot be predicted prior to initiating the surrogacy process. The Surrogate will, however, have an opportunity to discuss the protocol in detail with the IVF clinic’s physician and/or medical team during the initial consultation. It is also notable that a variety of medication forms (e.g., injections, patches, pills, suppositories, vaginal gels</w:t>
      </w:r>
      <w:r w:rsidR="003E45E3">
        <w:rPr>
          <w:sz w:val="20"/>
          <w:szCs w:val="20"/>
        </w:rPr>
        <w:t>,</w:t>
      </w:r>
      <w:r>
        <w:rPr>
          <w:sz w:val="20"/>
          <w:szCs w:val="20"/>
        </w:rPr>
        <w:t xml:space="preserve"> or nasal sprays) may be used in medication protocols.</w:t>
      </w:r>
    </w:p>
    <w:p w:rsidR="008E60D9" w:rsidRDefault="008E60D9" w:rsidP="008E60D9">
      <w:pPr>
        <w:numPr>
          <w:ilvl w:val="0"/>
          <w:numId w:val="22"/>
        </w:numPr>
        <w:spacing w:before="100" w:beforeAutospacing="1" w:after="100" w:afterAutospacing="1"/>
        <w:rPr>
          <w:sz w:val="20"/>
          <w:szCs w:val="20"/>
        </w:rPr>
      </w:pPr>
      <w:r>
        <w:rPr>
          <w:sz w:val="20"/>
          <w:szCs w:val="20"/>
        </w:rPr>
        <w:t xml:space="preserve">The Surrogate will attend a few monitoring appointments, during which her hormonal levels are </w:t>
      </w:r>
      <w:r w:rsidR="003E45E3">
        <w:rPr>
          <w:sz w:val="20"/>
          <w:szCs w:val="20"/>
        </w:rPr>
        <w:t xml:space="preserve">monitored </w:t>
      </w:r>
      <w:r>
        <w:rPr>
          <w:sz w:val="20"/>
          <w:szCs w:val="20"/>
        </w:rPr>
        <w:t xml:space="preserve">via blood tests and the development (thickness) of her endometrial lining is </w:t>
      </w:r>
      <w:r w:rsidR="003E45E3">
        <w:rPr>
          <w:sz w:val="20"/>
          <w:szCs w:val="20"/>
        </w:rPr>
        <w:t>monitored</w:t>
      </w:r>
      <w:r>
        <w:rPr>
          <w:sz w:val="20"/>
          <w:szCs w:val="20"/>
        </w:rPr>
        <w:t xml:space="preserve"> via ultrasounds. </w:t>
      </w:r>
    </w:p>
    <w:p w:rsidR="008E60D9" w:rsidRDefault="008E60D9" w:rsidP="008E60D9">
      <w:pPr>
        <w:numPr>
          <w:ilvl w:val="0"/>
          <w:numId w:val="22"/>
        </w:numPr>
        <w:spacing w:before="100" w:beforeAutospacing="1" w:after="100" w:afterAutospacing="1"/>
        <w:rPr>
          <w:sz w:val="20"/>
          <w:szCs w:val="20"/>
        </w:rPr>
      </w:pPr>
      <w:r>
        <w:rPr>
          <w:sz w:val="20"/>
          <w:szCs w:val="20"/>
        </w:rPr>
        <w:lastRenderedPageBreak/>
        <w:t>The date of the Prospective Mother’s or Egg Donor’s retrieval will be known two days in advance. An estimated date range for the retrieval will be known prior to that, but the exact date is usually unknown until two days prior to the retrieval, as the retrieval timing depends on the body’s response to stimulatio</w:t>
      </w:r>
      <w:r w:rsidR="003E45E3">
        <w:rPr>
          <w:sz w:val="20"/>
          <w:szCs w:val="20"/>
        </w:rPr>
        <w:t>n medications</w:t>
      </w:r>
      <w:r>
        <w:rPr>
          <w:sz w:val="20"/>
          <w:szCs w:val="20"/>
        </w:rPr>
        <w:t>. The retrieved eggs will be fertilized with the sperm on the day of retrieval. The fertilized embryos will then develop for 3 to 5 days before the embryo transfer occurs.</w:t>
      </w:r>
    </w:p>
    <w:p w:rsidR="008E60D9" w:rsidRDefault="008E60D9" w:rsidP="008E60D9">
      <w:pPr>
        <w:numPr>
          <w:ilvl w:val="0"/>
          <w:numId w:val="22"/>
        </w:numPr>
        <w:spacing w:before="100" w:beforeAutospacing="1" w:after="100" w:afterAutospacing="1"/>
        <w:rPr>
          <w:sz w:val="20"/>
          <w:szCs w:val="20"/>
        </w:rPr>
      </w:pPr>
      <w:r>
        <w:rPr>
          <w:sz w:val="20"/>
          <w:szCs w:val="20"/>
        </w:rPr>
        <w:t>The embryo transfer is generally completed in a short period of time (approximately 15 to 30 minutes) and should be painless, although some Surrogates may experience mild cramping. The procedure may feel similar to that of a pap smear. Neither anesthesia nor intravenous sedation is required for the procedure. The transfer procedure involves a very thin catheter, which contains the embryos, being inserted in the vagina and passed through the cervix into the Surrogate’s uterus. The embryos are pushed through the catheter and transferred to the endometrial lining. The physician uses an ultrasound to guide the catheter during the procedure.</w:t>
      </w:r>
    </w:p>
    <w:p w:rsidR="008E60D9" w:rsidRDefault="008E60D9" w:rsidP="008E60D9">
      <w:pPr>
        <w:numPr>
          <w:ilvl w:val="0"/>
          <w:numId w:val="22"/>
        </w:numPr>
        <w:spacing w:before="100" w:beforeAutospacing="1" w:after="100" w:afterAutospacing="1"/>
        <w:rPr>
          <w:sz w:val="20"/>
          <w:szCs w:val="20"/>
        </w:rPr>
      </w:pPr>
      <w:r>
        <w:rPr>
          <w:sz w:val="20"/>
          <w:szCs w:val="20"/>
        </w:rPr>
        <w:t xml:space="preserve">Most IVF clinics require </w:t>
      </w:r>
      <w:r w:rsidR="003E45E3">
        <w:rPr>
          <w:sz w:val="20"/>
          <w:szCs w:val="20"/>
        </w:rPr>
        <w:t xml:space="preserve">the </w:t>
      </w:r>
      <w:r>
        <w:rPr>
          <w:sz w:val="20"/>
          <w:szCs w:val="20"/>
        </w:rPr>
        <w:t>Surrogate to rest and lay flat for 30 to 60 minutes after the embryo transfer.</w:t>
      </w:r>
    </w:p>
    <w:p w:rsidR="008E60D9" w:rsidRDefault="008E60D9" w:rsidP="008E60D9">
      <w:pPr>
        <w:numPr>
          <w:ilvl w:val="0"/>
          <w:numId w:val="22"/>
        </w:numPr>
        <w:spacing w:before="100" w:beforeAutospacing="1" w:after="100" w:afterAutospacing="1"/>
        <w:rPr>
          <w:sz w:val="20"/>
          <w:szCs w:val="20"/>
        </w:rPr>
      </w:pPr>
      <w:r>
        <w:rPr>
          <w:sz w:val="20"/>
          <w:szCs w:val="20"/>
        </w:rPr>
        <w:t>Instructions for post-transfer will vary from clinic to clinic, but many will require that the Surrogate abstain from strenuous physical activity or heavy lifting for 48 hours following the procedure. The Surrogate should consult with the IVF clinic regarding whether she can return to her normal work activities, engage in light housework</w:t>
      </w:r>
      <w:r w:rsidR="003E45E3">
        <w:rPr>
          <w:sz w:val="20"/>
          <w:szCs w:val="20"/>
        </w:rPr>
        <w:t>,</w:t>
      </w:r>
      <w:r>
        <w:rPr>
          <w:sz w:val="20"/>
          <w:szCs w:val="20"/>
        </w:rPr>
        <w:t xml:space="preserve"> and/or travel the day after the procedure, as some IVF clinics may require bed rest for 24 to 48 hours following the embryo transfer.</w:t>
      </w:r>
    </w:p>
    <w:p w:rsidR="008E60D9" w:rsidRDefault="008E60D9" w:rsidP="008E60D9">
      <w:pPr>
        <w:numPr>
          <w:ilvl w:val="0"/>
          <w:numId w:val="22"/>
        </w:numPr>
        <w:spacing w:before="100" w:beforeAutospacing="1" w:after="100" w:afterAutospacing="1"/>
        <w:rPr>
          <w:sz w:val="20"/>
          <w:szCs w:val="20"/>
        </w:rPr>
      </w:pPr>
      <w:r>
        <w:rPr>
          <w:sz w:val="20"/>
          <w:szCs w:val="20"/>
        </w:rPr>
        <w:t xml:space="preserve">A blood test is usually performed approximately 14 days after egg retrieval/fertilization (9 to 11 days after embryo transfer) to determine if the Surrogate is pregnant. If the blood test is positive, the Surrogate may be required to return for another blood test approximately a week later to confirm that </w:t>
      </w:r>
      <w:r w:rsidR="003E45E3">
        <w:rPr>
          <w:sz w:val="20"/>
          <w:szCs w:val="20"/>
        </w:rPr>
        <w:t>her</w:t>
      </w:r>
      <w:r>
        <w:rPr>
          <w:sz w:val="20"/>
          <w:szCs w:val="20"/>
        </w:rPr>
        <w:t xml:space="preserve"> beta level is increasing, as would be expected for a normal pregnancy. </w:t>
      </w:r>
    </w:p>
    <w:p w:rsidR="008E60D9" w:rsidRDefault="008E60D9" w:rsidP="008E60D9">
      <w:pPr>
        <w:numPr>
          <w:ilvl w:val="0"/>
          <w:numId w:val="22"/>
        </w:numPr>
        <w:spacing w:before="100" w:beforeAutospacing="1" w:after="100" w:afterAutospacing="1"/>
        <w:rPr>
          <w:sz w:val="20"/>
          <w:szCs w:val="20"/>
        </w:rPr>
      </w:pPr>
      <w:r>
        <w:rPr>
          <w:sz w:val="20"/>
          <w:szCs w:val="20"/>
        </w:rPr>
        <w:t>It is important for Surrogates to be aware that, for a variety of reasons, the initial embryo transfer may be unsuccessful (not result in pregnancy) and additional embryo transfers may be required. The Surrogate and Prospective Parents will agree, in advance, on how many embryo transfers the Surrogate is willing to undergo for the surrogacy process. Tiny Treasures recommends that the Surrogate be willing to undergo at least three embryo transfers for the Prospective Parents, although Prospective Parents may or may not want to undergo this number of embryo transfers. Their physician/medical team will advise them on how they should proceed if the initial embryo transfer is unsuccessful.</w:t>
      </w:r>
    </w:p>
    <w:p w:rsidR="008E60D9" w:rsidRDefault="008E60D9" w:rsidP="008E60D9">
      <w:pPr>
        <w:numPr>
          <w:ilvl w:val="0"/>
          <w:numId w:val="22"/>
        </w:numPr>
        <w:spacing w:before="100" w:beforeAutospacing="1" w:after="100" w:afterAutospacing="1"/>
        <w:rPr>
          <w:sz w:val="20"/>
          <w:szCs w:val="20"/>
        </w:rPr>
      </w:pPr>
      <w:r>
        <w:rPr>
          <w:sz w:val="20"/>
          <w:szCs w:val="20"/>
        </w:rPr>
        <w:t>Once pregnancy is verified via blood test(s), an ultrasound is usually scheduled 4 weeks after the embryo transfer to test for fetal heartbeat; this ultrasound should indicate how many fetuses exist.</w:t>
      </w:r>
    </w:p>
    <w:p w:rsidR="008E60D9" w:rsidRDefault="008E60D9" w:rsidP="008E60D9">
      <w:pPr>
        <w:numPr>
          <w:ilvl w:val="0"/>
          <w:numId w:val="22"/>
        </w:numPr>
        <w:rPr>
          <w:sz w:val="20"/>
          <w:szCs w:val="20"/>
        </w:rPr>
      </w:pPr>
      <w:r>
        <w:rPr>
          <w:sz w:val="20"/>
          <w:szCs w:val="20"/>
        </w:rPr>
        <w:t>From that point on, the Surrogate may be required to attend one or two more ultrasounds appointments every two weeks, until she is cleared to be followed by a standard obstetrician for prenatal care for the remainder of the pregnancy through delivery.</w:t>
      </w:r>
    </w:p>
    <w:p w:rsidR="008E60D9" w:rsidRDefault="008E60D9" w:rsidP="008E60D9">
      <w:pPr>
        <w:rPr>
          <w:sz w:val="20"/>
          <w:szCs w:val="20"/>
        </w:rPr>
      </w:pPr>
    </w:p>
    <w:p w:rsidR="008E60D9" w:rsidRDefault="008E60D9" w:rsidP="008E60D9">
      <w:pPr>
        <w:pStyle w:val="NormalWeb"/>
        <w:spacing w:before="0" w:beforeAutospacing="0" w:after="0" w:afterAutospacing="0"/>
        <w:ind w:left="720"/>
        <w:jc w:val="center"/>
        <w:rPr>
          <w:rStyle w:val="Strong"/>
        </w:rPr>
      </w:pPr>
      <w:r>
        <w:rPr>
          <w:rStyle w:val="Strong"/>
          <w:sz w:val="20"/>
          <w:szCs w:val="20"/>
        </w:rPr>
        <w:t>Out-of-State/Area Surrogacy Arrangements</w:t>
      </w:r>
    </w:p>
    <w:p w:rsidR="008E60D9" w:rsidRDefault="008E60D9" w:rsidP="008E60D9">
      <w:pPr>
        <w:pStyle w:val="NormalWeb"/>
        <w:spacing w:before="0" w:beforeAutospacing="0" w:after="0" w:afterAutospacing="0"/>
        <w:rPr>
          <w:rStyle w:val="Strong"/>
        </w:rPr>
      </w:pPr>
    </w:p>
    <w:p w:rsidR="008E60D9" w:rsidRDefault="008E60D9" w:rsidP="008E60D9">
      <w:pPr>
        <w:pStyle w:val="NormalWeb"/>
        <w:spacing w:before="0" w:beforeAutospacing="0" w:after="0" w:afterAutospacing="0"/>
        <w:jc w:val="both"/>
        <w:rPr>
          <w:sz w:val="20"/>
          <w:szCs w:val="20"/>
        </w:rPr>
      </w:pPr>
      <w:r>
        <w:rPr>
          <w:sz w:val="20"/>
          <w:szCs w:val="20"/>
        </w:rPr>
        <w:t xml:space="preserve">Tiny Treasures coordinates both local and out-of-state/area surrogacy cycles. An out-of-state/area surrogacy cycle refers to an arrangement in which the Surrogate resides in a state or area other than that in which the Prospective Parents' IVF clinic is located, requiring the Surrogate to travel for the IVF cycle. Clinics vary with regard to out-of-state surrogacy protocols, but most clinics will allow an out-of-state Surrogate to be medically monitored at an IVF clinic local to where she resides. In such cases, Tiny Treasures will coordinate all the necessary arrangements with the local monitoring clinic. Most clinics will require that the Surrogate travel to their site for one or two days for medical and psychological screening appointments, which may require that the Surrogate stay at a hotel overnight near the clinic. The Surrogate’s partner/spouse will likely need to attend the screening appointment with her. The Surrogate will also have to travel to the Prospective Parents’ IVF clinic for the embryo transfer procedure, during which she will stay at a hotel local to the clinic for approximately 3 to 5 days, as some clinics require the Surrogate to be on bed rest for one to two days following the embryo transfer. In addition to coordinating all the arrangements with the Surrogate’s local monitoring clinic, Tiny Treasures will coordinate the travel arrangements necessary for an out-of-state surrogacy cycle and the Prospective Parents will be required to cover the travel expenses. After the embryo transfer, follow-up medical care, including prenatal medical appointments and the delivery, may occur at a hospital / physician’s office local to the Surrogate, as mutually agreed </w:t>
      </w:r>
      <w:r w:rsidR="003E45E3">
        <w:rPr>
          <w:sz w:val="20"/>
          <w:szCs w:val="20"/>
        </w:rPr>
        <w:t>upon</w:t>
      </w:r>
      <w:r>
        <w:rPr>
          <w:sz w:val="20"/>
          <w:szCs w:val="20"/>
        </w:rPr>
        <w:t xml:space="preserve"> by the Surrogate and Prospective Parents.</w:t>
      </w:r>
    </w:p>
    <w:p w:rsidR="00484EA6" w:rsidRDefault="00484EA6" w:rsidP="008E60D9">
      <w:pPr>
        <w:spacing w:before="100" w:beforeAutospacing="1" w:after="100" w:afterAutospacing="1"/>
        <w:ind w:left="720"/>
        <w:jc w:val="center"/>
        <w:rPr>
          <w:rStyle w:val="Strong"/>
          <w:sz w:val="20"/>
          <w:szCs w:val="20"/>
        </w:rPr>
      </w:pPr>
    </w:p>
    <w:p w:rsidR="008E60D9" w:rsidRPr="006B29AE" w:rsidRDefault="008E60D9" w:rsidP="008E60D9">
      <w:pPr>
        <w:spacing w:before="100" w:beforeAutospacing="1" w:after="100" w:afterAutospacing="1"/>
        <w:ind w:left="720"/>
        <w:jc w:val="center"/>
        <w:rPr>
          <w:rStyle w:val="Strong"/>
        </w:rPr>
      </w:pPr>
      <w:r w:rsidRPr="00DD4665">
        <w:rPr>
          <w:rStyle w:val="Strong"/>
          <w:sz w:val="20"/>
          <w:szCs w:val="20"/>
        </w:rPr>
        <w:lastRenderedPageBreak/>
        <w:t>Health Insurance</w:t>
      </w:r>
    </w:p>
    <w:p w:rsidR="008E60D9" w:rsidRPr="0003185A" w:rsidRDefault="008E60D9" w:rsidP="008E60D9">
      <w:pPr>
        <w:pStyle w:val="NormalWeb"/>
        <w:spacing w:before="0" w:beforeAutospacing="0" w:after="0" w:afterAutospacing="0"/>
        <w:jc w:val="both"/>
        <w:rPr>
          <w:bCs/>
          <w:sz w:val="20"/>
          <w:szCs w:val="20"/>
        </w:rPr>
      </w:pPr>
      <w:r w:rsidRPr="006B29AE">
        <w:rPr>
          <w:rStyle w:val="Strong"/>
          <w:b w:val="0"/>
          <w:sz w:val="20"/>
          <w:szCs w:val="20"/>
        </w:rPr>
        <w:t xml:space="preserve">While it is preferable that a Gestational Surrogate be covered by her own health insurance </w:t>
      </w:r>
      <w:r>
        <w:rPr>
          <w:rStyle w:val="Strong"/>
          <w:b w:val="0"/>
          <w:sz w:val="20"/>
          <w:szCs w:val="20"/>
        </w:rPr>
        <w:t>policy</w:t>
      </w:r>
      <w:r w:rsidRPr="006B29AE">
        <w:rPr>
          <w:rStyle w:val="Strong"/>
          <w:b w:val="0"/>
          <w:sz w:val="20"/>
          <w:szCs w:val="20"/>
        </w:rPr>
        <w:t xml:space="preserve">, not having health insurance will not preclude a woman from being </w:t>
      </w:r>
      <w:r>
        <w:rPr>
          <w:rStyle w:val="Strong"/>
          <w:b w:val="0"/>
          <w:sz w:val="20"/>
          <w:szCs w:val="20"/>
        </w:rPr>
        <w:t xml:space="preserve">a </w:t>
      </w:r>
      <w:r w:rsidRPr="006B29AE">
        <w:rPr>
          <w:rStyle w:val="Strong"/>
          <w:b w:val="0"/>
          <w:sz w:val="20"/>
          <w:szCs w:val="20"/>
        </w:rPr>
        <w:t>Surrogate</w:t>
      </w:r>
      <w:r>
        <w:rPr>
          <w:rStyle w:val="Strong"/>
          <w:b w:val="0"/>
          <w:sz w:val="20"/>
          <w:szCs w:val="20"/>
        </w:rPr>
        <w:t xml:space="preserve"> candidate</w:t>
      </w:r>
      <w:r w:rsidRPr="006B29AE">
        <w:rPr>
          <w:rStyle w:val="Strong"/>
          <w:b w:val="0"/>
          <w:sz w:val="20"/>
          <w:szCs w:val="20"/>
        </w:rPr>
        <w:t>. In general, most Surrogates’ health insurance</w:t>
      </w:r>
      <w:r>
        <w:rPr>
          <w:rStyle w:val="Strong"/>
          <w:b w:val="0"/>
          <w:sz w:val="20"/>
          <w:szCs w:val="20"/>
        </w:rPr>
        <w:t>s</w:t>
      </w:r>
      <w:r w:rsidRPr="006B29AE">
        <w:rPr>
          <w:rStyle w:val="Strong"/>
          <w:b w:val="0"/>
          <w:sz w:val="20"/>
          <w:szCs w:val="20"/>
        </w:rPr>
        <w:t xml:space="preserve"> will not cover the expenses associated with </w:t>
      </w:r>
      <w:r>
        <w:rPr>
          <w:rStyle w:val="Strong"/>
          <w:b w:val="0"/>
          <w:sz w:val="20"/>
          <w:szCs w:val="20"/>
        </w:rPr>
        <w:t xml:space="preserve">medical / </w:t>
      </w:r>
      <w:r w:rsidRPr="006B29AE">
        <w:rPr>
          <w:rStyle w:val="Strong"/>
          <w:b w:val="0"/>
          <w:sz w:val="20"/>
          <w:szCs w:val="20"/>
        </w:rPr>
        <w:t xml:space="preserve">psychological screening or </w:t>
      </w:r>
      <w:r>
        <w:rPr>
          <w:rStyle w:val="Strong"/>
          <w:b w:val="0"/>
          <w:sz w:val="20"/>
          <w:szCs w:val="20"/>
        </w:rPr>
        <w:t xml:space="preserve">IVF procedures </w:t>
      </w:r>
      <w:r w:rsidR="003E45E3">
        <w:rPr>
          <w:rStyle w:val="Strong"/>
          <w:b w:val="0"/>
          <w:sz w:val="20"/>
          <w:szCs w:val="20"/>
        </w:rPr>
        <w:t>for the surrogacy cycle</w:t>
      </w:r>
      <w:r>
        <w:rPr>
          <w:rStyle w:val="Strong"/>
          <w:b w:val="0"/>
          <w:sz w:val="20"/>
          <w:szCs w:val="20"/>
        </w:rPr>
        <w:t xml:space="preserve">. </w:t>
      </w:r>
      <w:r w:rsidRPr="006B29AE">
        <w:rPr>
          <w:rStyle w:val="Strong"/>
          <w:b w:val="0"/>
          <w:sz w:val="20"/>
          <w:szCs w:val="20"/>
        </w:rPr>
        <w:t xml:space="preserve">Once the Surrogate is pregnant, </w:t>
      </w:r>
      <w:r>
        <w:rPr>
          <w:rStyle w:val="Strong"/>
          <w:b w:val="0"/>
          <w:sz w:val="20"/>
          <w:szCs w:val="20"/>
        </w:rPr>
        <w:t>her health insurance</w:t>
      </w:r>
      <w:r w:rsidR="00ED3B59">
        <w:rPr>
          <w:rStyle w:val="Strong"/>
          <w:b w:val="0"/>
          <w:sz w:val="20"/>
          <w:szCs w:val="20"/>
        </w:rPr>
        <w:t xml:space="preserve"> </w:t>
      </w:r>
      <w:r>
        <w:rPr>
          <w:rStyle w:val="Strong"/>
          <w:b w:val="0"/>
          <w:sz w:val="20"/>
          <w:szCs w:val="20"/>
        </w:rPr>
        <w:t>may</w:t>
      </w:r>
      <w:r w:rsidR="00ED3B59">
        <w:rPr>
          <w:rStyle w:val="Strong"/>
          <w:b w:val="0"/>
          <w:sz w:val="20"/>
          <w:szCs w:val="20"/>
        </w:rPr>
        <w:t xml:space="preserve"> </w:t>
      </w:r>
      <w:r>
        <w:rPr>
          <w:rStyle w:val="Strong"/>
          <w:b w:val="0"/>
          <w:sz w:val="20"/>
          <w:szCs w:val="20"/>
        </w:rPr>
        <w:t xml:space="preserve">or may not </w:t>
      </w:r>
      <w:r w:rsidRPr="006B29AE">
        <w:rPr>
          <w:rStyle w:val="Strong"/>
          <w:b w:val="0"/>
          <w:sz w:val="20"/>
          <w:szCs w:val="20"/>
        </w:rPr>
        <w:t xml:space="preserve">cover </w:t>
      </w:r>
      <w:r>
        <w:rPr>
          <w:rStyle w:val="Strong"/>
          <w:b w:val="0"/>
          <w:sz w:val="20"/>
          <w:szCs w:val="20"/>
        </w:rPr>
        <w:t>prenatal/maternity</w:t>
      </w:r>
      <w:r w:rsidRPr="006B29AE">
        <w:rPr>
          <w:rStyle w:val="Strong"/>
          <w:b w:val="0"/>
          <w:sz w:val="20"/>
          <w:szCs w:val="20"/>
        </w:rPr>
        <w:t xml:space="preserve"> medical care</w:t>
      </w:r>
      <w:r>
        <w:rPr>
          <w:rStyle w:val="Strong"/>
          <w:b w:val="0"/>
          <w:sz w:val="20"/>
          <w:szCs w:val="20"/>
        </w:rPr>
        <w:t xml:space="preserve"> and delivery expenses</w:t>
      </w:r>
      <w:r w:rsidRPr="006B29AE">
        <w:rPr>
          <w:rStyle w:val="Strong"/>
          <w:b w:val="0"/>
          <w:sz w:val="20"/>
          <w:szCs w:val="20"/>
        </w:rPr>
        <w:t xml:space="preserve">. </w:t>
      </w:r>
      <w:r>
        <w:rPr>
          <w:rStyle w:val="Strong"/>
          <w:b w:val="0"/>
          <w:sz w:val="20"/>
          <w:szCs w:val="20"/>
        </w:rPr>
        <w:t xml:space="preserve">Many insurance policies have surrogacy exclusion clauses, </w:t>
      </w:r>
      <w:r w:rsidRPr="006B29AE">
        <w:rPr>
          <w:rStyle w:val="Strong"/>
          <w:b w:val="0"/>
          <w:sz w:val="20"/>
          <w:szCs w:val="20"/>
        </w:rPr>
        <w:t>render</w:t>
      </w:r>
      <w:r w:rsidR="003E45E3">
        <w:rPr>
          <w:rStyle w:val="Strong"/>
          <w:b w:val="0"/>
          <w:sz w:val="20"/>
          <w:szCs w:val="20"/>
        </w:rPr>
        <w:t>ing</w:t>
      </w:r>
      <w:r w:rsidRPr="006B29AE">
        <w:rPr>
          <w:rStyle w:val="Strong"/>
          <w:b w:val="0"/>
          <w:sz w:val="20"/>
          <w:szCs w:val="20"/>
        </w:rPr>
        <w:t xml:space="preserve"> such expenses ineligible for coverage. Given the complexity of navigating health insurance coverage </w:t>
      </w:r>
      <w:r w:rsidR="003E45E3">
        <w:rPr>
          <w:rStyle w:val="Strong"/>
          <w:b w:val="0"/>
          <w:sz w:val="20"/>
          <w:szCs w:val="20"/>
        </w:rPr>
        <w:t>for</w:t>
      </w:r>
      <w:r w:rsidRPr="006B29AE">
        <w:rPr>
          <w:rStyle w:val="Strong"/>
          <w:b w:val="0"/>
          <w:sz w:val="20"/>
          <w:szCs w:val="20"/>
        </w:rPr>
        <w:t xml:space="preserve"> surrogacy-related medical expenses, Tiny Treasures will refer the Prospective Parent</w:t>
      </w:r>
      <w:r>
        <w:rPr>
          <w:rStyle w:val="Strong"/>
          <w:b w:val="0"/>
          <w:sz w:val="20"/>
          <w:szCs w:val="20"/>
        </w:rPr>
        <w:t>s</w:t>
      </w:r>
      <w:r w:rsidRPr="006B29AE">
        <w:rPr>
          <w:rStyle w:val="Strong"/>
          <w:b w:val="0"/>
          <w:sz w:val="20"/>
          <w:szCs w:val="20"/>
        </w:rPr>
        <w:t xml:space="preserve"> to an attorney and/or insurance broker who will provide assistance in investigating the Surrogate’s health insurance policy to </w:t>
      </w:r>
      <w:r>
        <w:rPr>
          <w:rStyle w:val="Strong"/>
          <w:b w:val="0"/>
          <w:sz w:val="20"/>
          <w:szCs w:val="20"/>
        </w:rPr>
        <w:t>assess which medical expenses</w:t>
      </w:r>
      <w:r w:rsidRPr="006B29AE">
        <w:rPr>
          <w:rStyle w:val="Strong"/>
          <w:b w:val="0"/>
          <w:sz w:val="20"/>
          <w:szCs w:val="20"/>
        </w:rPr>
        <w:t xml:space="preserve">, if any, </w:t>
      </w:r>
      <w:r>
        <w:rPr>
          <w:rStyle w:val="Strong"/>
          <w:b w:val="0"/>
          <w:sz w:val="20"/>
          <w:szCs w:val="20"/>
        </w:rPr>
        <w:t>may</w:t>
      </w:r>
      <w:r w:rsidR="00D349B1">
        <w:rPr>
          <w:rStyle w:val="Strong"/>
          <w:b w:val="0"/>
          <w:sz w:val="20"/>
          <w:szCs w:val="20"/>
        </w:rPr>
        <w:t xml:space="preserve"> </w:t>
      </w:r>
      <w:r>
        <w:rPr>
          <w:rStyle w:val="Strong"/>
          <w:b w:val="0"/>
          <w:sz w:val="20"/>
          <w:szCs w:val="20"/>
        </w:rPr>
        <w:t xml:space="preserve">or may not </w:t>
      </w:r>
      <w:r w:rsidRPr="006B29AE">
        <w:rPr>
          <w:rStyle w:val="Strong"/>
          <w:b w:val="0"/>
          <w:sz w:val="20"/>
          <w:szCs w:val="20"/>
        </w:rPr>
        <w:t>be covered</w:t>
      </w:r>
      <w:r>
        <w:rPr>
          <w:rStyle w:val="Strong"/>
          <w:b w:val="0"/>
          <w:sz w:val="20"/>
          <w:szCs w:val="20"/>
        </w:rPr>
        <w:t xml:space="preserve"> by the policy</w:t>
      </w:r>
      <w:r w:rsidRPr="006B29AE">
        <w:rPr>
          <w:rStyle w:val="Strong"/>
          <w:b w:val="0"/>
          <w:sz w:val="20"/>
          <w:szCs w:val="20"/>
        </w:rPr>
        <w:t>. The Prospective Parents will be re</w:t>
      </w:r>
      <w:r w:rsidR="003E45E3">
        <w:rPr>
          <w:rStyle w:val="Strong"/>
          <w:b w:val="0"/>
          <w:sz w:val="20"/>
          <w:szCs w:val="20"/>
        </w:rPr>
        <w:t>sponsible for any</w:t>
      </w:r>
      <w:r w:rsidRPr="006B29AE">
        <w:rPr>
          <w:rStyle w:val="Strong"/>
          <w:b w:val="0"/>
          <w:sz w:val="20"/>
          <w:szCs w:val="20"/>
        </w:rPr>
        <w:t xml:space="preserve"> expenses not covered by the Surrogate’s health insurance</w:t>
      </w:r>
      <w:r w:rsidR="00ED3B59">
        <w:rPr>
          <w:rStyle w:val="Strong"/>
          <w:b w:val="0"/>
          <w:sz w:val="20"/>
          <w:szCs w:val="20"/>
        </w:rPr>
        <w:t xml:space="preserve"> </w:t>
      </w:r>
      <w:r w:rsidRPr="006B29AE">
        <w:rPr>
          <w:rStyle w:val="Strong"/>
          <w:b w:val="0"/>
          <w:sz w:val="20"/>
          <w:szCs w:val="20"/>
        </w:rPr>
        <w:t xml:space="preserve">(e.g., co-pays, deductibles, ineligible expenses). If the Surrogate’s health insurance will not cover </w:t>
      </w:r>
      <w:r>
        <w:rPr>
          <w:rStyle w:val="Strong"/>
          <w:b w:val="0"/>
          <w:sz w:val="20"/>
          <w:szCs w:val="20"/>
        </w:rPr>
        <w:t>prenatal/maternity medical care and delivery expenses</w:t>
      </w:r>
      <w:r w:rsidRPr="006B29AE">
        <w:rPr>
          <w:rStyle w:val="Strong"/>
          <w:b w:val="0"/>
          <w:sz w:val="20"/>
          <w:szCs w:val="20"/>
        </w:rPr>
        <w:t>, the Prospective Parents will</w:t>
      </w:r>
      <w:r>
        <w:rPr>
          <w:rStyle w:val="Strong"/>
          <w:b w:val="0"/>
          <w:sz w:val="20"/>
          <w:szCs w:val="20"/>
        </w:rPr>
        <w:t xml:space="preserve"> be required to</w:t>
      </w:r>
      <w:r w:rsidRPr="006B29AE">
        <w:rPr>
          <w:rStyle w:val="Strong"/>
          <w:b w:val="0"/>
          <w:sz w:val="20"/>
          <w:szCs w:val="20"/>
        </w:rPr>
        <w:t xml:space="preserve"> purchase a health insurance policy for the Surrogate. Tiny Treasures will refer the Prospective Parents to </w:t>
      </w:r>
      <w:r>
        <w:rPr>
          <w:rStyle w:val="Strong"/>
          <w:b w:val="0"/>
          <w:sz w:val="20"/>
          <w:szCs w:val="20"/>
        </w:rPr>
        <w:t xml:space="preserve">an insurance broker who will </w:t>
      </w:r>
      <w:r w:rsidRPr="006B29AE">
        <w:rPr>
          <w:rStyle w:val="Strong"/>
          <w:b w:val="0"/>
          <w:sz w:val="20"/>
          <w:szCs w:val="20"/>
        </w:rPr>
        <w:t xml:space="preserve">assist them with </w:t>
      </w:r>
      <w:r>
        <w:rPr>
          <w:rStyle w:val="Strong"/>
          <w:b w:val="0"/>
          <w:sz w:val="20"/>
          <w:szCs w:val="20"/>
        </w:rPr>
        <w:t>making arrangements to purchase this health insurance policy for the Surrogate</w:t>
      </w:r>
      <w:r w:rsidRPr="006B29AE">
        <w:rPr>
          <w:rStyle w:val="Strong"/>
          <w:b w:val="0"/>
          <w:sz w:val="20"/>
          <w:szCs w:val="20"/>
        </w:rPr>
        <w:t xml:space="preserve">. Funds </w:t>
      </w:r>
      <w:r>
        <w:rPr>
          <w:rStyle w:val="Strong"/>
          <w:b w:val="0"/>
          <w:sz w:val="20"/>
          <w:szCs w:val="20"/>
        </w:rPr>
        <w:t>for the</w:t>
      </w:r>
      <w:r w:rsidRPr="006B29AE">
        <w:rPr>
          <w:rStyle w:val="Strong"/>
          <w:b w:val="0"/>
          <w:sz w:val="20"/>
          <w:szCs w:val="20"/>
        </w:rPr>
        <w:t xml:space="preserve"> cost of health insurance</w:t>
      </w:r>
      <w:r w:rsidR="003E45E3">
        <w:rPr>
          <w:rStyle w:val="Strong"/>
          <w:b w:val="0"/>
          <w:sz w:val="20"/>
          <w:szCs w:val="20"/>
        </w:rPr>
        <w:t xml:space="preserve"> premiums</w:t>
      </w:r>
      <w:r w:rsidRPr="006B29AE">
        <w:rPr>
          <w:rStyle w:val="Strong"/>
          <w:b w:val="0"/>
          <w:sz w:val="20"/>
          <w:szCs w:val="20"/>
        </w:rPr>
        <w:t xml:space="preserve"> and/or medical expenses</w:t>
      </w:r>
      <w:r>
        <w:rPr>
          <w:rStyle w:val="Strong"/>
          <w:b w:val="0"/>
          <w:sz w:val="20"/>
          <w:szCs w:val="20"/>
        </w:rPr>
        <w:t xml:space="preserve">, including co-pays and deductibles, </w:t>
      </w:r>
      <w:r w:rsidRPr="006B29AE">
        <w:rPr>
          <w:sz w:val="20"/>
          <w:szCs w:val="20"/>
        </w:rPr>
        <w:t xml:space="preserve">will be deposited in </w:t>
      </w:r>
      <w:r>
        <w:rPr>
          <w:sz w:val="20"/>
          <w:szCs w:val="20"/>
        </w:rPr>
        <w:t>a fund management</w:t>
      </w:r>
      <w:r w:rsidRPr="006B29AE">
        <w:rPr>
          <w:sz w:val="20"/>
          <w:szCs w:val="20"/>
        </w:rPr>
        <w:t xml:space="preserve"> account by the Prospective Parents</w:t>
      </w:r>
      <w:r>
        <w:rPr>
          <w:sz w:val="20"/>
          <w:szCs w:val="20"/>
        </w:rPr>
        <w:t xml:space="preserve"> to ensure that these funds have been secured for the surrogacy arrangement.</w:t>
      </w:r>
      <w:r w:rsidR="00ED3B59">
        <w:rPr>
          <w:sz w:val="20"/>
          <w:szCs w:val="20"/>
        </w:rPr>
        <w:t xml:space="preserve"> </w:t>
      </w:r>
      <w:r w:rsidR="003E45E3">
        <w:rPr>
          <w:bCs/>
          <w:sz w:val="20"/>
          <w:szCs w:val="20"/>
        </w:rPr>
        <w:t xml:space="preserve">Arrangements for </w:t>
      </w:r>
      <w:r w:rsidR="003E45E3">
        <w:rPr>
          <w:sz w:val="20"/>
          <w:szCs w:val="20"/>
        </w:rPr>
        <w:t>h</w:t>
      </w:r>
      <w:r>
        <w:rPr>
          <w:sz w:val="20"/>
          <w:szCs w:val="20"/>
        </w:rPr>
        <w:t xml:space="preserve">ealth insurance coverage for the newborn delivered via surrogacy must </w:t>
      </w:r>
      <w:r w:rsidR="003E45E3">
        <w:rPr>
          <w:sz w:val="20"/>
          <w:szCs w:val="20"/>
        </w:rPr>
        <w:t>also be handled</w:t>
      </w:r>
      <w:r>
        <w:rPr>
          <w:sz w:val="20"/>
          <w:szCs w:val="20"/>
        </w:rPr>
        <w:t xml:space="preserve"> prior to delivery. Prospective Parents will have to make arrangements for their newborn to be added as a dependent to their family health insurance policy to ensure proper medical coverage. Prospective Parents are responsible for making these arrangements with their health insurance carrier directly.</w:t>
      </w:r>
    </w:p>
    <w:p w:rsidR="008E60D9" w:rsidRPr="00170523" w:rsidRDefault="008E60D9" w:rsidP="008E60D9">
      <w:pPr>
        <w:pStyle w:val="NormalWeb"/>
        <w:jc w:val="center"/>
        <w:rPr>
          <w:rStyle w:val="Strong"/>
        </w:rPr>
      </w:pPr>
      <w:r w:rsidRPr="00170523">
        <w:rPr>
          <w:rStyle w:val="Strong"/>
          <w:sz w:val="20"/>
          <w:szCs w:val="20"/>
        </w:rPr>
        <w:t>Legal Services</w:t>
      </w:r>
    </w:p>
    <w:p w:rsidR="008E60D9" w:rsidRPr="00170523" w:rsidRDefault="008E60D9" w:rsidP="008E60D9">
      <w:pPr>
        <w:pStyle w:val="NormalWeb"/>
        <w:rPr>
          <w:sz w:val="20"/>
          <w:szCs w:val="20"/>
        </w:rPr>
      </w:pPr>
      <w:r w:rsidRPr="00170523">
        <w:rPr>
          <w:sz w:val="20"/>
          <w:szCs w:val="20"/>
        </w:rPr>
        <w:t>All surrogacy arrangements coordinated by Tiny Treasures require a surrogacy contract between the Surrogate and Prospective Parents. This contract will address important legal implications pertaining to the surrogacy arrangement, includin</w:t>
      </w:r>
      <w:r w:rsidR="00ED3B59">
        <w:rPr>
          <w:sz w:val="20"/>
          <w:szCs w:val="20"/>
        </w:rPr>
        <w:t>g legal responsibilities of both</w:t>
      </w:r>
      <w:r w:rsidRPr="00170523">
        <w:rPr>
          <w:sz w:val="20"/>
          <w:szCs w:val="20"/>
        </w:rPr>
        <w:t xml:space="preserve"> parties, compensation and reimbursement agreement terms, parentage of children resulting from the surrogacy, etc. The Surrogate and Prospective Parents must be represented by independent attorneys, who will draft and review the </w:t>
      </w:r>
      <w:r w:rsidR="003E45E3">
        <w:rPr>
          <w:sz w:val="20"/>
          <w:szCs w:val="20"/>
        </w:rPr>
        <w:t>surrogacy</w:t>
      </w:r>
      <w:r w:rsidRPr="00170523">
        <w:rPr>
          <w:sz w:val="20"/>
          <w:szCs w:val="20"/>
        </w:rPr>
        <w:t xml:space="preserve"> contract for them, explain their legal rights to them</w:t>
      </w:r>
      <w:r w:rsidR="003E45E3">
        <w:rPr>
          <w:sz w:val="20"/>
          <w:szCs w:val="20"/>
        </w:rPr>
        <w:t>,</w:t>
      </w:r>
      <w:r w:rsidRPr="00170523">
        <w:rPr>
          <w:sz w:val="20"/>
          <w:szCs w:val="20"/>
        </w:rPr>
        <w:t xml:space="preserve"> and address any legal concerns they may have regarding the surrogacy process. Prospective Parents will also work with their attorney to make arrangements for legalization of their parentage. Their attorney may provide additional services, such as:</w:t>
      </w:r>
    </w:p>
    <w:p w:rsidR="008E60D9" w:rsidRPr="00170523" w:rsidRDefault="003E45E3" w:rsidP="008E60D9">
      <w:pPr>
        <w:pStyle w:val="NormalWeb"/>
        <w:numPr>
          <w:ilvl w:val="0"/>
          <w:numId w:val="27"/>
        </w:numPr>
        <w:rPr>
          <w:sz w:val="20"/>
          <w:szCs w:val="20"/>
        </w:rPr>
      </w:pPr>
      <w:r>
        <w:rPr>
          <w:sz w:val="20"/>
          <w:szCs w:val="20"/>
        </w:rPr>
        <w:t>Fund management a</w:t>
      </w:r>
      <w:r w:rsidR="008E60D9" w:rsidRPr="00170523">
        <w:rPr>
          <w:sz w:val="20"/>
          <w:szCs w:val="20"/>
        </w:rPr>
        <w:t>ccount services</w:t>
      </w:r>
    </w:p>
    <w:p w:rsidR="008E60D9" w:rsidRPr="00170523" w:rsidRDefault="008E60D9" w:rsidP="008E60D9">
      <w:pPr>
        <w:pStyle w:val="NormalWeb"/>
        <w:numPr>
          <w:ilvl w:val="0"/>
          <w:numId w:val="27"/>
        </w:numPr>
        <w:rPr>
          <w:sz w:val="20"/>
          <w:szCs w:val="20"/>
        </w:rPr>
      </w:pPr>
      <w:r w:rsidRPr="00170523">
        <w:rPr>
          <w:sz w:val="20"/>
          <w:szCs w:val="20"/>
        </w:rPr>
        <w:t>Review of Surrogate’s health insurance for surrogacy exclusion clauses</w:t>
      </w:r>
    </w:p>
    <w:p w:rsidR="008E60D9" w:rsidRPr="00170523" w:rsidRDefault="008E60D9" w:rsidP="008E60D9">
      <w:pPr>
        <w:pStyle w:val="NormalWeb"/>
        <w:numPr>
          <w:ilvl w:val="0"/>
          <w:numId w:val="27"/>
        </w:numPr>
        <w:rPr>
          <w:sz w:val="20"/>
          <w:szCs w:val="20"/>
        </w:rPr>
      </w:pPr>
      <w:r w:rsidRPr="00170523">
        <w:rPr>
          <w:sz w:val="20"/>
          <w:szCs w:val="20"/>
        </w:rPr>
        <w:t>Post-birth adoption for second parent, if required for legalizing parentage</w:t>
      </w:r>
    </w:p>
    <w:p w:rsidR="008E60D9" w:rsidRPr="00170523" w:rsidRDefault="008E60D9" w:rsidP="008E60D9">
      <w:pPr>
        <w:pStyle w:val="NormalWeb"/>
        <w:numPr>
          <w:ilvl w:val="0"/>
          <w:numId w:val="27"/>
        </w:numPr>
        <w:rPr>
          <w:sz w:val="20"/>
          <w:szCs w:val="20"/>
        </w:rPr>
      </w:pPr>
      <w:r w:rsidRPr="00170523">
        <w:rPr>
          <w:sz w:val="20"/>
          <w:szCs w:val="20"/>
        </w:rPr>
        <w:t>Court appearances, if required for legalizing parentage</w:t>
      </w:r>
    </w:p>
    <w:p w:rsidR="008E60D9" w:rsidRPr="00170523" w:rsidRDefault="008E60D9" w:rsidP="008E60D9">
      <w:pPr>
        <w:pStyle w:val="NormalWeb"/>
        <w:numPr>
          <w:ilvl w:val="0"/>
          <w:numId w:val="27"/>
        </w:numPr>
        <w:rPr>
          <w:sz w:val="20"/>
          <w:szCs w:val="20"/>
        </w:rPr>
      </w:pPr>
      <w:r w:rsidRPr="00170523">
        <w:rPr>
          <w:sz w:val="20"/>
          <w:szCs w:val="20"/>
        </w:rPr>
        <w:t>Health insurance appeals for denied medical expense coverage</w:t>
      </w:r>
    </w:p>
    <w:p w:rsidR="008E60D9" w:rsidRPr="00170523" w:rsidRDefault="008E60D9" w:rsidP="008E60D9">
      <w:pPr>
        <w:pStyle w:val="NormalWeb"/>
        <w:numPr>
          <w:ilvl w:val="0"/>
          <w:numId w:val="27"/>
        </w:numPr>
        <w:rPr>
          <w:sz w:val="20"/>
          <w:szCs w:val="20"/>
        </w:rPr>
      </w:pPr>
      <w:r w:rsidRPr="00170523">
        <w:rPr>
          <w:sz w:val="20"/>
          <w:szCs w:val="20"/>
        </w:rPr>
        <w:t>Negotiating medical expenses with medical providers</w:t>
      </w:r>
      <w:r w:rsidR="003E45E3">
        <w:rPr>
          <w:sz w:val="20"/>
          <w:szCs w:val="20"/>
        </w:rPr>
        <w:t>,</w:t>
      </w:r>
      <w:r w:rsidRPr="00170523">
        <w:rPr>
          <w:sz w:val="20"/>
          <w:szCs w:val="20"/>
        </w:rPr>
        <w:t xml:space="preserve"> if health insurance coverage is denied</w:t>
      </w:r>
    </w:p>
    <w:p w:rsidR="008E60D9" w:rsidRPr="00170523" w:rsidRDefault="008E60D9" w:rsidP="008E60D9">
      <w:pPr>
        <w:pStyle w:val="NormalWeb"/>
        <w:rPr>
          <w:sz w:val="20"/>
          <w:szCs w:val="20"/>
        </w:rPr>
      </w:pPr>
      <w:r w:rsidRPr="00170523">
        <w:rPr>
          <w:sz w:val="20"/>
          <w:szCs w:val="20"/>
        </w:rPr>
        <w:t>Tiny Treasures has good working relationships with many attorneys who specialize in third-party reproductive law and will refer Prospective Parents and Surrogates to these attorneys. Prospective Parents may opt to identify their own third part reproduction attorney, as they are not required to work with an</w:t>
      </w:r>
      <w:r w:rsidR="003E45E3">
        <w:rPr>
          <w:sz w:val="20"/>
          <w:szCs w:val="20"/>
        </w:rPr>
        <w:t>y of the</w:t>
      </w:r>
      <w:r w:rsidRPr="00170523">
        <w:rPr>
          <w:sz w:val="20"/>
          <w:szCs w:val="20"/>
        </w:rPr>
        <w:t xml:space="preserve"> attorney</w:t>
      </w:r>
      <w:r w:rsidR="003E45E3">
        <w:rPr>
          <w:sz w:val="20"/>
          <w:szCs w:val="20"/>
        </w:rPr>
        <w:t>s</w:t>
      </w:r>
      <w:r w:rsidR="00ED3B59">
        <w:rPr>
          <w:sz w:val="20"/>
          <w:szCs w:val="20"/>
        </w:rPr>
        <w:t xml:space="preserve"> </w:t>
      </w:r>
      <w:r w:rsidR="003E45E3">
        <w:rPr>
          <w:sz w:val="20"/>
          <w:szCs w:val="20"/>
        </w:rPr>
        <w:t xml:space="preserve">Tiny Treasures refers </w:t>
      </w:r>
      <w:r w:rsidR="00B50584">
        <w:rPr>
          <w:sz w:val="20"/>
          <w:szCs w:val="20"/>
        </w:rPr>
        <w:t>them to</w:t>
      </w:r>
      <w:r w:rsidR="003E45E3">
        <w:rPr>
          <w:sz w:val="20"/>
          <w:szCs w:val="20"/>
        </w:rPr>
        <w:t>.</w:t>
      </w:r>
    </w:p>
    <w:p w:rsidR="008E60D9" w:rsidRPr="00170523" w:rsidRDefault="008E60D9" w:rsidP="008E60D9">
      <w:pPr>
        <w:jc w:val="center"/>
        <w:rPr>
          <w:b/>
          <w:bCs/>
          <w:sz w:val="20"/>
          <w:szCs w:val="20"/>
        </w:rPr>
      </w:pPr>
      <w:r w:rsidRPr="00170523">
        <w:rPr>
          <w:b/>
          <w:bCs/>
          <w:sz w:val="20"/>
          <w:szCs w:val="20"/>
        </w:rPr>
        <w:t>International Client Services</w:t>
      </w:r>
    </w:p>
    <w:p w:rsidR="008E60D9" w:rsidRPr="00170523" w:rsidRDefault="008E60D9" w:rsidP="008E60D9">
      <w:pPr>
        <w:rPr>
          <w:b/>
          <w:bCs/>
          <w:sz w:val="20"/>
          <w:szCs w:val="20"/>
        </w:rPr>
      </w:pPr>
    </w:p>
    <w:p w:rsidR="00545851" w:rsidRDefault="008E60D9" w:rsidP="008E60D9">
      <w:pPr>
        <w:rPr>
          <w:sz w:val="20"/>
          <w:szCs w:val="20"/>
        </w:rPr>
      </w:pPr>
      <w:r w:rsidRPr="00170523">
        <w:rPr>
          <w:sz w:val="20"/>
          <w:szCs w:val="20"/>
        </w:rPr>
        <w:t xml:space="preserve">Tiny Treasures is aware of the difficulties and obstacles international Prospective Parents may face with respect the surrogacy process. Surrogacy is illegal in many countries, resulting in this process not being an option for many international Prospective Parents in their country of residence. Due to countries’ varying restrictions or lack of governance over surrogacy, Tiny Treasures cannot match international Prospective Parents with a Surrogate in their country of residence, nor can we coordinate a surrogacy cycle in that country. Tiny Treasures will, however, match Prospective Parents with a Surrogate who resides in the United States and coordinate the surrogacy cycle in the United </w:t>
      </w:r>
    </w:p>
    <w:p w:rsidR="00ED14D9" w:rsidRDefault="008E60D9" w:rsidP="008E60D9">
      <w:pPr>
        <w:rPr>
          <w:sz w:val="20"/>
          <w:szCs w:val="20"/>
        </w:rPr>
      </w:pPr>
      <w:r w:rsidRPr="00170523">
        <w:rPr>
          <w:sz w:val="20"/>
          <w:szCs w:val="20"/>
        </w:rPr>
        <w:lastRenderedPageBreak/>
        <w:t>States. Because surro</w:t>
      </w:r>
      <w:r w:rsidR="001A3427">
        <w:rPr>
          <w:sz w:val="20"/>
          <w:szCs w:val="20"/>
        </w:rPr>
        <w:t xml:space="preserve">gacy can be a daunting process, </w:t>
      </w:r>
      <w:r w:rsidRPr="00407DF4">
        <w:rPr>
          <w:sz w:val="20"/>
          <w:szCs w:val="20"/>
        </w:rPr>
        <w:t>Tiny Treasures has implemented a program to smoothly facilitate the surrogacy process for international Prospective Parents across the world</w:t>
      </w:r>
      <w:r w:rsidR="001A3427">
        <w:rPr>
          <w:sz w:val="20"/>
          <w:szCs w:val="20"/>
        </w:rPr>
        <w:t xml:space="preserve"> and </w:t>
      </w:r>
      <w:r w:rsidRPr="00407DF4">
        <w:rPr>
          <w:sz w:val="20"/>
          <w:szCs w:val="20"/>
        </w:rPr>
        <w:t>will coordinate the complex arrangements necessary to complete a surrogacy cycle in the United States.</w:t>
      </w:r>
      <w:r w:rsidR="00ED3B59">
        <w:rPr>
          <w:sz w:val="20"/>
          <w:szCs w:val="20"/>
        </w:rPr>
        <w:t xml:space="preserve"> </w:t>
      </w:r>
      <w:r w:rsidRPr="00407DF4">
        <w:rPr>
          <w:sz w:val="20"/>
          <w:szCs w:val="20"/>
        </w:rPr>
        <w:t xml:space="preserve">We will assist international Prospective Parents in selecting a Surrogate and IVF clinic in the United States for their surrogacy </w:t>
      </w:r>
      <w:r w:rsidR="006549C3">
        <w:rPr>
          <w:sz w:val="20"/>
          <w:szCs w:val="20"/>
        </w:rPr>
        <w:t xml:space="preserve">IVF </w:t>
      </w:r>
      <w:r w:rsidRPr="00407DF4">
        <w:rPr>
          <w:sz w:val="20"/>
          <w:szCs w:val="20"/>
        </w:rPr>
        <w:t>cycle.</w:t>
      </w:r>
    </w:p>
    <w:p w:rsidR="00ED14D9" w:rsidRDefault="00ED14D9" w:rsidP="008E60D9">
      <w:pPr>
        <w:rPr>
          <w:sz w:val="20"/>
          <w:szCs w:val="20"/>
        </w:rPr>
      </w:pPr>
    </w:p>
    <w:p w:rsidR="008E60D9" w:rsidRPr="00170523" w:rsidRDefault="008E60D9" w:rsidP="008E60D9">
      <w:pPr>
        <w:rPr>
          <w:sz w:val="20"/>
          <w:szCs w:val="20"/>
        </w:rPr>
      </w:pPr>
      <w:r w:rsidRPr="00170523">
        <w:rPr>
          <w:sz w:val="20"/>
          <w:szCs w:val="20"/>
        </w:rPr>
        <w:t xml:space="preserve">The IVF cycle must occur in the United States and the Surrogate will be held to </w:t>
      </w:r>
      <w:r w:rsidR="001A3427">
        <w:rPr>
          <w:sz w:val="20"/>
          <w:szCs w:val="20"/>
        </w:rPr>
        <w:t xml:space="preserve">United States’ surrogacy laws. Therefore, </w:t>
      </w:r>
      <w:r w:rsidR="006549C3">
        <w:rPr>
          <w:sz w:val="20"/>
          <w:szCs w:val="20"/>
        </w:rPr>
        <w:t>i</w:t>
      </w:r>
      <w:r w:rsidRPr="00170523">
        <w:rPr>
          <w:sz w:val="20"/>
          <w:szCs w:val="20"/>
        </w:rPr>
        <w:t xml:space="preserve">nternational Prospective Parents will be required to travel to the United States for the surrogacy cycle. Travel requirements will depend on the IVF clinic they choose to work with for their cycle, as well as on state laws regarding transfer of parentage in the </w:t>
      </w:r>
      <w:r w:rsidR="006549C3">
        <w:rPr>
          <w:sz w:val="20"/>
          <w:szCs w:val="20"/>
        </w:rPr>
        <w:t>state in which delivery occurs</w:t>
      </w:r>
      <w:r w:rsidR="001A3427" w:rsidRPr="001A3427">
        <w:rPr>
          <w:sz w:val="20"/>
          <w:szCs w:val="20"/>
        </w:rPr>
        <w:t>.</w:t>
      </w:r>
      <w:r w:rsidR="00ED3B59">
        <w:rPr>
          <w:sz w:val="20"/>
          <w:szCs w:val="20"/>
        </w:rPr>
        <w:t xml:space="preserve"> </w:t>
      </w:r>
      <w:r w:rsidRPr="00170523">
        <w:rPr>
          <w:sz w:val="20"/>
          <w:szCs w:val="20"/>
        </w:rPr>
        <w:t>IVF clinics typically require that international Prospective Parents travel to the United States for an initial screening and a consult, which may consist of a short (1 to 2 day) trip. The Prospective Parents will also need to travel to the United States to meet their Surrogate in person, although this may occur while the Prospective Parents are in the United States for their screening and consult</w:t>
      </w:r>
      <w:r w:rsidR="00ED14D9">
        <w:rPr>
          <w:sz w:val="20"/>
          <w:szCs w:val="20"/>
        </w:rPr>
        <w:t>ation</w:t>
      </w:r>
      <w:r w:rsidR="00ED3B59">
        <w:rPr>
          <w:sz w:val="20"/>
          <w:szCs w:val="20"/>
        </w:rPr>
        <w:t xml:space="preserve"> </w:t>
      </w:r>
      <w:r w:rsidR="00ED14D9">
        <w:rPr>
          <w:sz w:val="20"/>
          <w:szCs w:val="20"/>
        </w:rPr>
        <w:t>with</w:t>
      </w:r>
      <w:r w:rsidRPr="00170523">
        <w:rPr>
          <w:sz w:val="20"/>
          <w:szCs w:val="20"/>
        </w:rPr>
        <w:t xml:space="preserve"> the IVF clinic.</w:t>
      </w:r>
      <w:r w:rsidR="00ED3B59">
        <w:rPr>
          <w:sz w:val="20"/>
          <w:szCs w:val="20"/>
        </w:rPr>
        <w:t xml:space="preserve"> </w:t>
      </w:r>
      <w:r w:rsidRPr="00170523">
        <w:rPr>
          <w:sz w:val="20"/>
          <w:szCs w:val="20"/>
        </w:rPr>
        <w:t>An additional trip to the United States may be required for retrieval and embryo transfer if the Prospective Mothers’ eggs or Prospective Father’s sperm will be used for the embryo fertilization process. If the Prospective Mother will be providing her own eggs for the IVF procedure, she will likely be required to stay near the IVF clinic for the final week of the IVF cycle</w:t>
      </w:r>
      <w:r w:rsidR="00AC0496">
        <w:rPr>
          <w:sz w:val="20"/>
          <w:szCs w:val="20"/>
        </w:rPr>
        <w:t>,</w:t>
      </w:r>
      <w:r w:rsidRPr="00170523">
        <w:rPr>
          <w:sz w:val="20"/>
          <w:szCs w:val="20"/>
        </w:rPr>
        <w:t xml:space="preserve"> until the egg retrieval is complete. If the Prospective Father’s sperm will be used to fertilize the eggs, he will be required to be at the IVF clinic the day of the egg retrieval. In some cases, Prospective Parents may opt to use frozen eggs, sperm</w:t>
      </w:r>
      <w:r w:rsidR="00AC0496">
        <w:rPr>
          <w:sz w:val="20"/>
          <w:szCs w:val="20"/>
        </w:rPr>
        <w:t>,</w:t>
      </w:r>
      <w:r w:rsidRPr="00170523">
        <w:rPr>
          <w:sz w:val="20"/>
          <w:szCs w:val="20"/>
        </w:rPr>
        <w:t xml:space="preserve"> or embryos, in which case their presence </w:t>
      </w:r>
      <w:r w:rsidR="00AC0496">
        <w:rPr>
          <w:sz w:val="20"/>
          <w:szCs w:val="20"/>
        </w:rPr>
        <w:t xml:space="preserve">at the IVF clinic </w:t>
      </w:r>
      <w:r w:rsidRPr="00170523">
        <w:rPr>
          <w:sz w:val="20"/>
          <w:szCs w:val="20"/>
        </w:rPr>
        <w:t>may not be required for embryo transfer. Travel requirements will vary according to the</w:t>
      </w:r>
      <w:r w:rsidR="00AC0496">
        <w:rPr>
          <w:sz w:val="20"/>
          <w:szCs w:val="20"/>
        </w:rPr>
        <w:t>ir</w:t>
      </w:r>
      <w:r w:rsidRPr="00170523">
        <w:rPr>
          <w:sz w:val="20"/>
          <w:szCs w:val="20"/>
        </w:rPr>
        <w:t xml:space="preserve"> IVF clinic’s specific protocol. </w:t>
      </w:r>
    </w:p>
    <w:p w:rsidR="008E60D9" w:rsidRPr="00170523" w:rsidRDefault="008E60D9" w:rsidP="008E60D9">
      <w:pPr>
        <w:rPr>
          <w:sz w:val="20"/>
          <w:szCs w:val="20"/>
        </w:rPr>
      </w:pPr>
    </w:p>
    <w:p w:rsidR="008E60D9" w:rsidRPr="00170523" w:rsidRDefault="008E60D9" w:rsidP="008E60D9">
      <w:pPr>
        <w:rPr>
          <w:sz w:val="20"/>
          <w:szCs w:val="20"/>
        </w:rPr>
      </w:pPr>
      <w:r w:rsidRPr="00170523">
        <w:rPr>
          <w:sz w:val="20"/>
          <w:szCs w:val="20"/>
        </w:rPr>
        <w:t xml:space="preserve">Prospective Parents will travel again to the United States for the Surrogate’s delivery. </w:t>
      </w:r>
      <w:r w:rsidR="00AC0496">
        <w:rPr>
          <w:sz w:val="20"/>
          <w:szCs w:val="20"/>
        </w:rPr>
        <w:t>Prior to and during</w:t>
      </w:r>
      <w:r w:rsidRPr="00170523">
        <w:rPr>
          <w:sz w:val="20"/>
          <w:szCs w:val="20"/>
        </w:rPr>
        <w:t xml:space="preserve"> this time, the Prospective Parents’ third party reproduction attorney will work on necessary arrangements for legal transfer of parentage. Before Prospective Parents can take their infant home, the infant will need to be issued a passport. Because it  can take two to six weeks to obtain such as passport (depending on the state in which the infant is born), Prospective Parents may need to stay in the United States for one to two months following delivery of their infant to allow sufficient time for post-delivery preparations. </w:t>
      </w:r>
      <w:r w:rsidRPr="00AC0496">
        <w:rPr>
          <w:sz w:val="20"/>
          <w:szCs w:val="20"/>
        </w:rPr>
        <w:t>We strongly recommend that Prospective Parents work with an attorney in their country of residence to address any legal matters relevant to recognizing their parentage in their country of residence.</w:t>
      </w:r>
    </w:p>
    <w:p w:rsidR="008E60D9" w:rsidRPr="00FE3A5B" w:rsidRDefault="008E60D9" w:rsidP="008E60D9">
      <w:pPr>
        <w:rPr>
          <w:sz w:val="20"/>
          <w:szCs w:val="20"/>
        </w:rPr>
      </w:pPr>
    </w:p>
    <w:p w:rsidR="008E60D9" w:rsidRPr="00FE3A5B" w:rsidRDefault="008E60D9" w:rsidP="008E60D9">
      <w:pPr>
        <w:rPr>
          <w:sz w:val="20"/>
          <w:szCs w:val="20"/>
        </w:rPr>
      </w:pPr>
      <w:r w:rsidRPr="00FE3A5B">
        <w:rPr>
          <w:sz w:val="20"/>
          <w:szCs w:val="20"/>
        </w:rPr>
        <w:t xml:space="preserve">Prospective Parents will need to make arrangements for their newborn to have health insurance coverage </w:t>
      </w:r>
      <w:r>
        <w:rPr>
          <w:sz w:val="20"/>
          <w:szCs w:val="20"/>
        </w:rPr>
        <w:t>prior to delivery</w:t>
      </w:r>
      <w:r w:rsidRPr="00FE3A5B">
        <w:rPr>
          <w:sz w:val="20"/>
          <w:szCs w:val="20"/>
        </w:rPr>
        <w:t xml:space="preserve">. Tiny Treasures will refer Prospective Parents </w:t>
      </w:r>
      <w:r>
        <w:rPr>
          <w:sz w:val="20"/>
          <w:szCs w:val="20"/>
        </w:rPr>
        <w:t>to an insurance broker</w:t>
      </w:r>
      <w:r w:rsidRPr="00FE3A5B">
        <w:rPr>
          <w:sz w:val="20"/>
          <w:szCs w:val="20"/>
        </w:rPr>
        <w:t xml:space="preserve"> who can assist them in making arrangements to purchase </w:t>
      </w:r>
      <w:r>
        <w:rPr>
          <w:sz w:val="20"/>
          <w:szCs w:val="20"/>
        </w:rPr>
        <w:t>an international newborn medical care plan</w:t>
      </w:r>
      <w:r w:rsidR="00AC0496">
        <w:rPr>
          <w:sz w:val="20"/>
          <w:szCs w:val="20"/>
        </w:rPr>
        <w:t xml:space="preserve">, which </w:t>
      </w:r>
      <w:r w:rsidRPr="00FE3A5B">
        <w:rPr>
          <w:sz w:val="20"/>
          <w:szCs w:val="20"/>
        </w:rPr>
        <w:t xml:space="preserve">may need to be purchased </w:t>
      </w:r>
      <w:r>
        <w:rPr>
          <w:sz w:val="20"/>
          <w:szCs w:val="20"/>
        </w:rPr>
        <w:t xml:space="preserve">as early as </w:t>
      </w:r>
      <w:r w:rsidRPr="00FE3A5B">
        <w:rPr>
          <w:sz w:val="20"/>
          <w:szCs w:val="20"/>
        </w:rPr>
        <w:t>the Surrogate’s 6</w:t>
      </w:r>
      <w:r w:rsidRPr="00FE3A5B">
        <w:rPr>
          <w:sz w:val="20"/>
          <w:szCs w:val="20"/>
          <w:vertAlign w:val="superscript"/>
        </w:rPr>
        <w:t>th</w:t>
      </w:r>
      <w:r w:rsidRPr="00FE3A5B">
        <w:rPr>
          <w:sz w:val="20"/>
          <w:szCs w:val="20"/>
        </w:rPr>
        <w:t xml:space="preserve"> week of pregnancy. </w:t>
      </w:r>
    </w:p>
    <w:p w:rsidR="008E60D9" w:rsidRDefault="008E60D9" w:rsidP="008E60D9">
      <w:pPr>
        <w:rPr>
          <w:sz w:val="20"/>
          <w:szCs w:val="20"/>
        </w:rPr>
      </w:pPr>
    </w:p>
    <w:p w:rsidR="008E60D9" w:rsidRDefault="008E60D9" w:rsidP="008E60D9">
      <w:pPr>
        <w:rPr>
          <w:sz w:val="20"/>
          <w:szCs w:val="20"/>
        </w:rPr>
      </w:pPr>
    </w:p>
    <w:p w:rsidR="00C90234" w:rsidRDefault="00C90234" w:rsidP="00C90234">
      <w:pPr>
        <w:rPr>
          <w:sz w:val="20"/>
          <w:szCs w:val="20"/>
        </w:rPr>
      </w:pPr>
    </w:p>
    <w:p w:rsidR="00DE69E0" w:rsidRDefault="00DE69E0" w:rsidP="00C90234">
      <w:pPr>
        <w:jc w:val="center"/>
        <w:rPr>
          <w:b/>
          <w:sz w:val="22"/>
          <w:szCs w:val="22"/>
        </w:rPr>
      </w:pPr>
    </w:p>
    <w:p w:rsidR="00DE69E0" w:rsidRDefault="00DE69E0" w:rsidP="00C90234">
      <w:pPr>
        <w:jc w:val="center"/>
        <w:rPr>
          <w:b/>
          <w:sz w:val="22"/>
          <w:szCs w:val="22"/>
        </w:rPr>
      </w:pPr>
    </w:p>
    <w:p w:rsidR="00DE69E0" w:rsidRDefault="00DE69E0" w:rsidP="00C90234">
      <w:pPr>
        <w:jc w:val="center"/>
        <w:rPr>
          <w:b/>
          <w:sz w:val="22"/>
          <w:szCs w:val="22"/>
        </w:rPr>
      </w:pPr>
    </w:p>
    <w:p w:rsidR="00DE69E0" w:rsidRDefault="00DE69E0" w:rsidP="00C90234">
      <w:pPr>
        <w:jc w:val="center"/>
        <w:rPr>
          <w:b/>
          <w:sz w:val="22"/>
          <w:szCs w:val="22"/>
        </w:rPr>
      </w:pPr>
    </w:p>
    <w:p w:rsidR="00DE69E0" w:rsidRDefault="00DE69E0" w:rsidP="00C90234">
      <w:pPr>
        <w:jc w:val="center"/>
        <w:rPr>
          <w:b/>
          <w:sz w:val="22"/>
          <w:szCs w:val="22"/>
        </w:rPr>
      </w:pPr>
    </w:p>
    <w:p w:rsidR="00DE69E0" w:rsidRDefault="00DE69E0" w:rsidP="00C90234">
      <w:pPr>
        <w:jc w:val="center"/>
        <w:rPr>
          <w:b/>
          <w:sz w:val="22"/>
          <w:szCs w:val="22"/>
        </w:rPr>
      </w:pPr>
    </w:p>
    <w:p w:rsidR="00DE69E0" w:rsidRDefault="00DE69E0" w:rsidP="00C90234">
      <w:pPr>
        <w:jc w:val="center"/>
        <w:rPr>
          <w:b/>
          <w:sz w:val="22"/>
          <w:szCs w:val="22"/>
        </w:rPr>
      </w:pPr>
    </w:p>
    <w:p w:rsidR="00DE69E0" w:rsidRDefault="00DE69E0" w:rsidP="00C90234">
      <w:pPr>
        <w:jc w:val="center"/>
        <w:rPr>
          <w:b/>
          <w:sz w:val="22"/>
          <w:szCs w:val="22"/>
        </w:rPr>
      </w:pPr>
    </w:p>
    <w:p w:rsidR="00DE69E0" w:rsidRDefault="00DE69E0" w:rsidP="00C90234">
      <w:pPr>
        <w:jc w:val="center"/>
        <w:rPr>
          <w:b/>
          <w:sz w:val="22"/>
          <w:szCs w:val="22"/>
        </w:rPr>
      </w:pPr>
    </w:p>
    <w:p w:rsidR="00DE69E0" w:rsidRDefault="00DE69E0" w:rsidP="00C90234">
      <w:pPr>
        <w:jc w:val="center"/>
        <w:rPr>
          <w:b/>
          <w:sz w:val="22"/>
          <w:szCs w:val="22"/>
        </w:rPr>
      </w:pPr>
    </w:p>
    <w:p w:rsidR="00DE69E0" w:rsidRDefault="00DE69E0" w:rsidP="00C90234">
      <w:pPr>
        <w:jc w:val="center"/>
        <w:rPr>
          <w:b/>
          <w:sz w:val="22"/>
          <w:szCs w:val="22"/>
        </w:rPr>
      </w:pPr>
    </w:p>
    <w:p w:rsidR="00DE69E0" w:rsidRDefault="00DE69E0" w:rsidP="00C90234">
      <w:pPr>
        <w:jc w:val="center"/>
        <w:rPr>
          <w:b/>
          <w:sz w:val="22"/>
          <w:szCs w:val="22"/>
        </w:rPr>
      </w:pPr>
    </w:p>
    <w:p w:rsidR="00DE69E0" w:rsidRDefault="00DE69E0" w:rsidP="00C90234">
      <w:pPr>
        <w:jc w:val="center"/>
        <w:rPr>
          <w:b/>
          <w:sz w:val="22"/>
          <w:szCs w:val="22"/>
        </w:rPr>
      </w:pPr>
    </w:p>
    <w:p w:rsidR="00DE69E0" w:rsidRDefault="00DE69E0" w:rsidP="00C90234">
      <w:pPr>
        <w:jc w:val="center"/>
        <w:rPr>
          <w:b/>
          <w:sz w:val="22"/>
          <w:szCs w:val="22"/>
        </w:rPr>
      </w:pPr>
    </w:p>
    <w:p w:rsidR="00DE69E0" w:rsidRDefault="00DE69E0" w:rsidP="00C90234">
      <w:pPr>
        <w:jc w:val="center"/>
        <w:rPr>
          <w:b/>
          <w:sz w:val="22"/>
          <w:szCs w:val="22"/>
        </w:rPr>
      </w:pPr>
    </w:p>
    <w:p w:rsidR="00DE69E0" w:rsidRDefault="00DE69E0" w:rsidP="00C90234">
      <w:pPr>
        <w:jc w:val="center"/>
        <w:rPr>
          <w:b/>
          <w:sz w:val="22"/>
          <w:szCs w:val="22"/>
        </w:rPr>
      </w:pPr>
    </w:p>
    <w:p w:rsidR="00DE69E0" w:rsidRDefault="00DE69E0" w:rsidP="00C90234">
      <w:pPr>
        <w:jc w:val="center"/>
        <w:rPr>
          <w:b/>
          <w:sz w:val="22"/>
          <w:szCs w:val="22"/>
        </w:rPr>
      </w:pPr>
    </w:p>
    <w:p w:rsidR="008E60D9" w:rsidRPr="00EE0721" w:rsidRDefault="008E60D9" w:rsidP="00484EA6">
      <w:pPr>
        <w:jc w:val="center"/>
        <w:rPr>
          <w:b/>
          <w:sz w:val="22"/>
          <w:szCs w:val="22"/>
        </w:rPr>
      </w:pPr>
      <w:r w:rsidRPr="00EE0721">
        <w:rPr>
          <w:b/>
          <w:sz w:val="22"/>
          <w:szCs w:val="22"/>
        </w:rPr>
        <w:lastRenderedPageBreak/>
        <w:t>Estimated Fee Schedule Overview</w:t>
      </w:r>
    </w:p>
    <w:p w:rsidR="008E60D9" w:rsidRDefault="008E60D9" w:rsidP="008E60D9">
      <w:pPr>
        <w:ind w:left="360"/>
        <w:jc w:val="center"/>
        <w:rPr>
          <w:i/>
          <w:sz w:val="18"/>
          <w:szCs w:val="18"/>
        </w:rPr>
      </w:pPr>
      <w:r w:rsidRPr="00E067AF">
        <w:rPr>
          <w:i/>
          <w:sz w:val="18"/>
          <w:szCs w:val="18"/>
        </w:rPr>
        <w:t xml:space="preserve">Effective </w:t>
      </w:r>
      <w:r w:rsidR="00DE69E0" w:rsidRPr="00E067AF">
        <w:rPr>
          <w:i/>
          <w:sz w:val="18"/>
          <w:szCs w:val="18"/>
        </w:rPr>
        <w:t>January</w:t>
      </w:r>
      <w:r w:rsidRPr="00E067AF">
        <w:rPr>
          <w:i/>
          <w:sz w:val="18"/>
          <w:szCs w:val="18"/>
        </w:rPr>
        <w:t xml:space="preserve"> 20</w:t>
      </w:r>
      <w:r>
        <w:rPr>
          <w:i/>
          <w:sz w:val="18"/>
          <w:szCs w:val="18"/>
        </w:rPr>
        <w:t>12</w:t>
      </w:r>
    </w:p>
    <w:p w:rsidR="008E60D9" w:rsidRPr="003F6BFD" w:rsidRDefault="008E60D9" w:rsidP="008E60D9">
      <w:pPr>
        <w:rPr>
          <w:b/>
          <w:sz w:val="20"/>
          <w:szCs w:val="20"/>
        </w:rPr>
      </w:pPr>
    </w:p>
    <w:p w:rsidR="008E60D9" w:rsidRDefault="008E60D9" w:rsidP="008E60D9">
      <w:pPr>
        <w:rPr>
          <w:sz w:val="20"/>
          <w:szCs w:val="20"/>
        </w:rPr>
      </w:pPr>
      <w:r w:rsidRPr="003F6BFD">
        <w:rPr>
          <w:sz w:val="20"/>
          <w:szCs w:val="20"/>
        </w:rPr>
        <w:t>Excluding medical expenses</w:t>
      </w:r>
      <w:r>
        <w:rPr>
          <w:sz w:val="20"/>
          <w:szCs w:val="20"/>
        </w:rPr>
        <w:t xml:space="preserve"> (e.g., medical screening, IVF </w:t>
      </w:r>
      <w:r w:rsidR="00D677C2">
        <w:rPr>
          <w:sz w:val="20"/>
          <w:szCs w:val="20"/>
        </w:rPr>
        <w:t xml:space="preserve">cycle </w:t>
      </w:r>
      <w:r>
        <w:rPr>
          <w:sz w:val="20"/>
          <w:szCs w:val="20"/>
        </w:rPr>
        <w:t>procedures, medications)</w:t>
      </w:r>
      <w:r w:rsidRPr="003F6BFD">
        <w:rPr>
          <w:sz w:val="20"/>
          <w:szCs w:val="20"/>
        </w:rPr>
        <w:t xml:space="preserve"> and Surrogate health insurance</w:t>
      </w:r>
      <w:r>
        <w:rPr>
          <w:sz w:val="20"/>
          <w:szCs w:val="20"/>
        </w:rPr>
        <w:t xml:space="preserve"> policy expenses (e.g., premiums, copays and deductibles), </w:t>
      </w:r>
      <w:r w:rsidRPr="003F6BFD">
        <w:rPr>
          <w:sz w:val="20"/>
          <w:szCs w:val="20"/>
        </w:rPr>
        <w:t>the overall estimate for expenses associated with a surrogacy arran</w:t>
      </w:r>
      <w:r w:rsidR="001148F9">
        <w:rPr>
          <w:sz w:val="20"/>
          <w:szCs w:val="20"/>
        </w:rPr>
        <w:t>gement ranges from $60,000 to $100</w:t>
      </w:r>
      <w:r w:rsidRPr="003F6BFD">
        <w:rPr>
          <w:sz w:val="20"/>
          <w:szCs w:val="20"/>
        </w:rPr>
        <w:t>,000+, as follows:</w:t>
      </w:r>
    </w:p>
    <w:p w:rsidR="008E60D9" w:rsidRDefault="008E60D9" w:rsidP="008E60D9">
      <w:pPr>
        <w:rPr>
          <w:b/>
          <w:sz w:val="20"/>
          <w:szCs w:val="20"/>
        </w:rPr>
      </w:pPr>
    </w:p>
    <w:p w:rsidR="008E60D9" w:rsidRPr="003F6BFD" w:rsidRDefault="008E60D9" w:rsidP="008E60D9">
      <w:pPr>
        <w:jc w:val="center"/>
        <w:rPr>
          <w:b/>
          <w:sz w:val="20"/>
          <w:szCs w:val="20"/>
        </w:rPr>
      </w:pPr>
      <w:r w:rsidRPr="003F6BFD">
        <w:rPr>
          <w:b/>
          <w:sz w:val="20"/>
          <w:szCs w:val="20"/>
        </w:rPr>
        <w:t xml:space="preserve">General </w:t>
      </w:r>
      <w:r w:rsidR="00D677C2">
        <w:rPr>
          <w:b/>
          <w:sz w:val="20"/>
          <w:szCs w:val="20"/>
        </w:rPr>
        <w:t>Fees</w:t>
      </w:r>
    </w:p>
    <w:p w:rsidR="008E60D9" w:rsidRPr="003F6BFD" w:rsidRDefault="008E60D9" w:rsidP="008E60D9">
      <w:pPr>
        <w:rPr>
          <w:b/>
          <w:sz w:val="20"/>
          <w:szCs w:val="20"/>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8"/>
        <w:gridCol w:w="2864"/>
      </w:tblGrid>
      <w:tr w:rsidR="008E60D9" w:rsidRPr="003F6BFD">
        <w:tc>
          <w:tcPr>
            <w:tcW w:w="6948" w:type="dxa"/>
          </w:tcPr>
          <w:p w:rsidR="008E60D9" w:rsidRPr="003F6BFD" w:rsidRDefault="008E60D9" w:rsidP="008E60D9">
            <w:pPr>
              <w:widowControl w:val="0"/>
              <w:spacing w:after="40"/>
              <w:jc w:val="center"/>
              <w:rPr>
                <w:b/>
                <w:sz w:val="20"/>
                <w:szCs w:val="20"/>
              </w:rPr>
            </w:pPr>
            <w:r w:rsidRPr="003F6BFD">
              <w:rPr>
                <w:b/>
                <w:sz w:val="20"/>
                <w:szCs w:val="20"/>
              </w:rPr>
              <w:t>Expense</w:t>
            </w:r>
            <w:r>
              <w:rPr>
                <w:b/>
                <w:sz w:val="20"/>
                <w:szCs w:val="20"/>
              </w:rPr>
              <w:t xml:space="preserve"> Category</w:t>
            </w:r>
          </w:p>
        </w:tc>
        <w:tc>
          <w:tcPr>
            <w:tcW w:w="2864" w:type="dxa"/>
          </w:tcPr>
          <w:p w:rsidR="008E60D9" w:rsidRPr="003F6BFD" w:rsidRDefault="008E60D9" w:rsidP="008E60D9">
            <w:pPr>
              <w:widowControl w:val="0"/>
              <w:spacing w:after="40"/>
              <w:jc w:val="center"/>
              <w:rPr>
                <w:b/>
                <w:sz w:val="20"/>
                <w:szCs w:val="20"/>
              </w:rPr>
            </w:pPr>
            <w:r>
              <w:rPr>
                <w:b/>
                <w:sz w:val="20"/>
                <w:szCs w:val="20"/>
              </w:rPr>
              <w:t>Estimated Fee</w:t>
            </w:r>
          </w:p>
        </w:tc>
      </w:tr>
      <w:tr w:rsidR="008E60D9" w:rsidRPr="003F6BFD">
        <w:tc>
          <w:tcPr>
            <w:tcW w:w="6948" w:type="dxa"/>
          </w:tcPr>
          <w:p w:rsidR="008E60D9" w:rsidRPr="00846E46" w:rsidRDefault="001A3427" w:rsidP="008E60D9">
            <w:pPr>
              <w:widowControl w:val="0"/>
              <w:spacing w:after="40"/>
              <w:jc w:val="center"/>
              <w:rPr>
                <w:sz w:val="20"/>
                <w:szCs w:val="20"/>
                <w:vertAlign w:val="superscript"/>
              </w:rPr>
            </w:pPr>
            <w:r>
              <w:rPr>
                <w:sz w:val="20"/>
                <w:szCs w:val="20"/>
              </w:rPr>
              <w:t xml:space="preserve">Domestic (U.S.) </w:t>
            </w:r>
            <w:r w:rsidR="008E60D9" w:rsidRPr="003F6BFD">
              <w:rPr>
                <w:sz w:val="20"/>
                <w:szCs w:val="20"/>
              </w:rPr>
              <w:t>Agency Fee</w:t>
            </w:r>
            <w:r w:rsidR="008E60D9">
              <w:rPr>
                <w:sz w:val="20"/>
                <w:szCs w:val="20"/>
                <w:vertAlign w:val="superscript"/>
              </w:rPr>
              <w:t>1</w:t>
            </w:r>
          </w:p>
        </w:tc>
        <w:tc>
          <w:tcPr>
            <w:tcW w:w="2864" w:type="dxa"/>
          </w:tcPr>
          <w:p w:rsidR="008E60D9" w:rsidRPr="003F6BFD" w:rsidRDefault="001148F9" w:rsidP="008E60D9">
            <w:pPr>
              <w:widowControl w:val="0"/>
              <w:spacing w:after="40"/>
              <w:jc w:val="center"/>
              <w:rPr>
                <w:sz w:val="20"/>
                <w:szCs w:val="20"/>
              </w:rPr>
            </w:pPr>
            <w:r>
              <w:rPr>
                <w:sz w:val="20"/>
                <w:szCs w:val="20"/>
              </w:rPr>
              <w:t>$18</w:t>
            </w:r>
            <w:r w:rsidR="008E60D9" w:rsidRPr="003F6BFD">
              <w:rPr>
                <w:sz w:val="20"/>
                <w:szCs w:val="20"/>
              </w:rPr>
              <w:t>,500</w:t>
            </w:r>
          </w:p>
        </w:tc>
      </w:tr>
      <w:tr w:rsidR="008E60D9" w:rsidRPr="003F6BFD">
        <w:tc>
          <w:tcPr>
            <w:tcW w:w="6948" w:type="dxa"/>
          </w:tcPr>
          <w:p w:rsidR="008E60D9" w:rsidRPr="003F6BFD" w:rsidRDefault="008E60D9" w:rsidP="008E60D9">
            <w:pPr>
              <w:widowControl w:val="0"/>
              <w:spacing w:after="40"/>
              <w:jc w:val="center"/>
              <w:rPr>
                <w:sz w:val="20"/>
                <w:szCs w:val="20"/>
              </w:rPr>
            </w:pPr>
            <w:r w:rsidRPr="003F6BFD">
              <w:rPr>
                <w:sz w:val="20"/>
                <w:szCs w:val="20"/>
              </w:rPr>
              <w:t>International Client Surcharge</w:t>
            </w:r>
          </w:p>
        </w:tc>
        <w:tc>
          <w:tcPr>
            <w:tcW w:w="2864" w:type="dxa"/>
          </w:tcPr>
          <w:p w:rsidR="008E60D9" w:rsidRPr="003F6BFD" w:rsidRDefault="008E60D9" w:rsidP="008E60D9">
            <w:pPr>
              <w:widowControl w:val="0"/>
              <w:spacing w:after="40"/>
              <w:jc w:val="center"/>
              <w:rPr>
                <w:sz w:val="20"/>
                <w:szCs w:val="20"/>
              </w:rPr>
            </w:pPr>
            <w:r w:rsidRPr="003F6BFD">
              <w:rPr>
                <w:sz w:val="20"/>
                <w:szCs w:val="20"/>
              </w:rPr>
              <w:t>$2,000</w:t>
            </w:r>
          </w:p>
        </w:tc>
      </w:tr>
      <w:tr w:rsidR="00FF4084" w:rsidRPr="003F6BFD">
        <w:tc>
          <w:tcPr>
            <w:tcW w:w="6948" w:type="dxa"/>
          </w:tcPr>
          <w:p w:rsidR="00FF4084" w:rsidRPr="003F6BFD" w:rsidRDefault="00BE767E" w:rsidP="008E60D9">
            <w:pPr>
              <w:widowControl w:val="0"/>
              <w:spacing w:after="40"/>
              <w:jc w:val="center"/>
              <w:rPr>
                <w:sz w:val="20"/>
                <w:szCs w:val="20"/>
              </w:rPr>
            </w:pPr>
            <w:r>
              <w:rPr>
                <w:sz w:val="20"/>
                <w:szCs w:val="20"/>
              </w:rPr>
              <w:t>Surrogate</w:t>
            </w:r>
            <w:r w:rsidR="00ED3B59">
              <w:rPr>
                <w:sz w:val="20"/>
                <w:szCs w:val="20"/>
              </w:rPr>
              <w:t xml:space="preserve"> </w:t>
            </w:r>
            <w:r w:rsidR="00FF4084">
              <w:rPr>
                <w:sz w:val="20"/>
                <w:szCs w:val="20"/>
              </w:rPr>
              <w:t xml:space="preserve">Health Insurance </w:t>
            </w:r>
            <w:r>
              <w:rPr>
                <w:sz w:val="20"/>
                <w:szCs w:val="20"/>
              </w:rPr>
              <w:t xml:space="preserve">Policy </w:t>
            </w:r>
            <w:r w:rsidR="00FF4084">
              <w:rPr>
                <w:sz w:val="20"/>
                <w:szCs w:val="20"/>
              </w:rPr>
              <w:t>Review By Insurance Broker</w:t>
            </w:r>
          </w:p>
        </w:tc>
        <w:tc>
          <w:tcPr>
            <w:tcW w:w="2864" w:type="dxa"/>
          </w:tcPr>
          <w:p w:rsidR="00FF4084" w:rsidRPr="003F6BFD" w:rsidRDefault="00FF4084" w:rsidP="008E60D9">
            <w:pPr>
              <w:widowControl w:val="0"/>
              <w:spacing w:after="40"/>
              <w:jc w:val="center"/>
              <w:rPr>
                <w:sz w:val="20"/>
                <w:szCs w:val="20"/>
              </w:rPr>
            </w:pPr>
            <w:r>
              <w:rPr>
                <w:sz w:val="20"/>
                <w:szCs w:val="20"/>
              </w:rPr>
              <w:t>$150</w:t>
            </w:r>
          </w:p>
        </w:tc>
      </w:tr>
      <w:tr w:rsidR="008E60D9" w:rsidRPr="003F6BFD">
        <w:tc>
          <w:tcPr>
            <w:tcW w:w="6948" w:type="dxa"/>
          </w:tcPr>
          <w:p w:rsidR="008E60D9" w:rsidRPr="00846E46" w:rsidRDefault="008E60D9" w:rsidP="008E60D9">
            <w:pPr>
              <w:widowControl w:val="0"/>
              <w:spacing w:after="40"/>
              <w:jc w:val="center"/>
              <w:rPr>
                <w:sz w:val="20"/>
                <w:szCs w:val="20"/>
                <w:vertAlign w:val="superscript"/>
              </w:rPr>
            </w:pPr>
            <w:r w:rsidRPr="003F6BFD">
              <w:rPr>
                <w:sz w:val="20"/>
                <w:szCs w:val="20"/>
              </w:rPr>
              <w:t>Surrogate Health Insurance</w:t>
            </w:r>
            <w:r>
              <w:rPr>
                <w:sz w:val="20"/>
                <w:szCs w:val="20"/>
              </w:rPr>
              <w:t xml:space="preserve"> Policy</w:t>
            </w:r>
            <w:r>
              <w:rPr>
                <w:sz w:val="20"/>
                <w:szCs w:val="20"/>
                <w:vertAlign w:val="superscript"/>
              </w:rPr>
              <w:t>2</w:t>
            </w:r>
          </w:p>
        </w:tc>
        <w:tc>
          <w:tcPr>
            <w:tcW w:w="2864" w:type="dxa"/>
          </w:tcPr>
          <w:p w:rsidR="008E60D9" w:rsidRPr="003F6BFD" w:rsidRDefault="008E60D9" w:rsidP="008E60D9">
            <w:pPr>
              <w:widowControl w:val="0"/>
              <w:spacing w:after="40"/>
              <w:jc w:val="center"/>
              <w:rPr>
                <w:sz w:val="20"/>
                <w:szCs w:val="20"/>
              </w:rPr>
            </w:pPr>
            <w:r w:rsidRPr="003F6BFD">
              <w:rPr>
                <w:sz w:val="20"/>
                <w:szCs w:val="20"/>
              </w:rPr>
              <w:t>Varies</w:t>
            </w:r>
          </w:p>
        </w:tc>
      </w:tr>
      <w:tr w:rsidR="008E60D9" w:rsidRPr="003F6BFD">
        <w:tc>
          <w:tcPr>
            <w:tcW w:w="6948" w:type="dxa"/>
          </w:tcPr>
          <w:p w:rsidR="008E60D9" w:rsidRPr="003F6BFD" w:rsidRDefault="008E60D9" w:rsidP="008E60D9">
            <w:pPr>
              <w:widowControl w:val="0"/>
              <w:spacing w:after="40"/>
              <w:jc w:val="center"/>
              <w:rPr>
                <w:sz w:val="20"/>
                <w:szCs w:val="20"/>
              </w:rPr>
            </w:pPr>
            <w:r w:rsidRPr="003F6BFD">
              <w:rPr>
                <w:sz w:val="20"/>
                <w:szCs w:val="20"/>
              </w:rPr>
              <w:t>Surrogate Life Insurance</w:t>
            </w:r>
            <w:r>
              <w:rPr>
                <w:sz w:val="20"/>
                <w:szCs w:val="20"/>
              </w:rPr>
              <w:t xml:space="preserve"> Policy</w:t>
            </w:r>
            <w:r w:rsidRPr="003F6BFD">
              <w:rPr>
                <w:sz w:val="20"/>
                <w:szCs w:val="20"/>
              </w:rPr>
              <w:t xml:space="preserve"> (</w:t>
            </w:r>
            <w:r w:rsidRPr="003F6BFD">
              <w:rPr>
                <w:i/>
                <w:sz w:val="20"/>
                <w:szCs w:val="20"/>
              </w:rPr>
              <w:t>minimum $200,000</w:t>
            </w:r>
            <w:r w:rsidRPr="003F6BFD">
              <w:rPr>
                <w:sz w:val="20"/>
                <w:szCs w:val="20"/>
              </w:rPr>
              <w:t>)</w:t>
            </w:r>
          </w:p>
        </w:tc>
        <w:tc>
          <w:tcPr>
            <w:tcW w:w="2864" w:type="dxa"/>
          </w:tcPr>
          <w:p w:rsidR="008E60D9" w:rsidRPr="003F6BFD" w:rsidRDefault="008E60D9" w:rsidP="008E60D9">
            <w:pPr>
              <w:widowControl w:val="0"/>
              <w:spacing w:after="40"/>
              <w:jc w:val="center"/>
              <w:rPr>
                <w:sz w:val="20"/>
                <w:szCs w:val="20"/>
              </w:rPr>
            </w:pPr>
            <w:r w:rsidRPr="003F6BFD">
              <w:rPr>
                <w:sz w:val="20"/>
                <w:szCs w:val="20"/>
              </w:rPr>
              <w:t>$</w:t>
            </w:r>
            <w:r>
              <w:rPr>
                <w:sz w:val="20"/>
                <w:szCs w:val="20"/>
              </w:rPr>
              <w:t>330</w:t>
            </w:r>
          </w:p>
        </w:tc>
      </w:tr>
      <w:tr w:rsidR="008E60D9" w:rsidRPr="003F6BFD">
        <w:tc>
          <w:tcPr>
            <w:tcW w:w="6948" w:type="dxa"/>
          </w:tcPr>
          <w:p w:rsidR="008E60D9" w:rsidRPr="003F6BFD" w:rsidRDefault="008E60D9" w:rsidP="008E60D9">
            <w:pPr>
              <w:widowControl w:val="0"/>
              <w:spacing w:after="40"/>
              <w:jc w:val="center"/>
              <w:rPr>
                <w:sz w:val="20"/>
                <w:szCs w:val="20"/>
              </w:rPr>
            </w:pPr>
            <w:r w:rsidRPr="003F6BFD">
              <w:rPr>
                <w:sz w:val="20"/>
                <w:szCs w:val="20"/>
              </w:rPr>
              <w:t>Criminal Background Checks for Surrogate &amp; Partner</w:t>
            </w:r>
          </w:p>
        </w:tc>
        <w:tc>
          <w:tcPr>
            <w:tcW w:w="2864" w:type="dxa"/>
          </w:tcPr>
          <w:p w:rsidR="008E60D9" w:rsidRPr="003F6BFD" w:rsidRDefault="008E60D9" w:rsidP="008E60D9">
            <w:pPr>
              <w:widowControl w:val="0"/>
              <w:spacing w:after="40"/>
              <w:jc w:val="center"/>
              <w:rPr>
                <w:sz w:val="20"/>
                <w:szCs w:val="20"/>
              </w:rPr>
            </w:pPr>
            <w:r w:rsidRPr="003F6BFD">
              <w:rPr>
                <w:sz w:val="20"/>
                <w:szCs w:val="20"/>
              </w:rPr>
              <w:t>$200 - $400</w:t>
            </w:r>
          </w:p>
        </w:tc>
      </w:tr>
      <w:tr w:rsidR="008E60D9" w:rsidRPr="003F6BFD">
        <w:tc>
          <w:tcPr>
            <w:tcW w:w="6948" w:type="dxa"/>
          </w:tcPr>
          <w:p w:rsidR="008E60D9" w:rsidRPr="003F6BFD" w:rsidRDefault="008E60D9" w:rsidP="008E60D9">
            <w:pPr>
              <w:widowControl w:val="0"/>
              <w:spacing w:after="40"/>
              <w:jc w:val="center"/>
              <w:rPr>
                <w:sz w:val="20"/>
                <w:szCs w:val="20"/>
              </w:rPr>
            </w:pPr>
            <w:r w:rsidRPr="003F6BFD">
              <w:rPr>
                <w:sz w:val="20"/>
                <w:szCs w:val="20"/>
              </w:rPr>
              <w:t>Psychological Screening for Surrogate &amp; Partner</w:t>
            </w:r>
          </w:p>
        </w:tc>
        <w:tc>
          <w:tcPr>
            <w:tcW w:w="2864" w:type="dxa"/>
          </w:tcPr>
          <w:p w:rsidR="008E60D9" w:rsidRPr="003F6BFD" w:rsidRDefault="008E60D9" w:rsidP="008E60D9">
            <w:pPr>
              <w:widowControl w:val="0"/>
              <w:spacing w:after="40"/>
              <w:jc w:val="center"/>
              <w:rPr>
                <w:sz w:val="20"/>
                <w:szCs w:val="20"/>
              </w:rPr>
            </w:pPr>
            <w:r w:rsidRPr="003F6BFD">
              <w:rPr>
                <w:sz w:val="20"/>
                <w:szCs w:val="20"/>
              </w:rPr>
              <w:t>$500 - $1,000</w:t>
            </w:r>
          </w:p>
        </w:tc>
      </w:tr>
      <w:tr w:rsidR="008E60D9" w:rsidRPr="003F6BFD">
        <w:tc>
          <w:tcPr>
            <w:tcW w:w="6948" w:type="dxa"/>
          </w:tcPr>
          <w:p w:rsidR="008E60D9" w:rsidRPr="003F6BFD" w:rsidRDefault="008E60D9" w:rsidP="008E60D9">
            <w:pPr>
              <w:widowControl w:val="0"/>
              <w:spacing w:after="40"/>
              <w:jc w:val="center"/>
              <w:rPr>
                <w:sz w:val="20"/>
                <w:szCs w:val="20"/>
              </w:rPr>
            </w:pPr>
            <w:r>
              <w:rPr>
                <w:sz w:val="20"/>
                <w:szCs w:val="20"/>
              </w:rPr>
              <w:t>Medical</w:t>
            </w:r>
            <w:r w:rsidRPr="003F6BFD">
              <w:rPr>
                <w:sz w:val="20"/>
                <w:szCs w:val="20"/>
              </w:rPr>
              <w:t xml:space="preserve"> Screening for Surrogate &amp; Partner</w:t>
            </w:r>
          </w:p>
        </w:tc>
        <w:tc>
          <w:tcPr>
            <w:tcW w:w="2864" w:type="dxa"/>
          </w:tcPr>
          <w:p w:rsidR="008E60D9" w:rsidRPr="003F6BFD" w:rsidRDefault="008E60D9" w:rsidP="008E60D9">
            <w:pPr>
              <w:widowControl w:val="0"/>
              <w:spacing w:after="40"/>
              <w:jc w:val="center"/>
              <w:rPr>
                <w:sz w:val="20"/>
                <w:szCs w:val="20"/>
              </w:rPr>
            </w:pPr>
            <w:r w:rsidRPr="003F6BFD">
              <w:rPr>
                <w:sz w:val="20"/>
                <w:szCs w:val="20"/>
              </w:rPr>
              <w:t>Varies by IVF Clinic</w:t>
            </w:r>
            <w:r w:rsidR="00D677C2">
              <w:rPr>
                <w:sz w:val="20"/>
                <w:szCs w:val="20"/>
                <w:vertAlign w:val="superscript"/>
              </w:rPr>
              <w:t>3</w:t>
            </w:r>
          </w:p>
        </w:tc>
      </w:tr>
      <w:tr w:rsidR="008E60D9" w:rsidRPr="003F6BFD">
        <w:tc>
          <w:tcPr>
            <w:tcW w:w="6948" w:type="dxa"/>
          </w:tcPr>
          <w:p w:rsidR="008E60D9" w:rsidRPr="003F6BFD" w:rsidRDefault="008E60D9" w:rsidP="008E60D9">
            <w:pPr>
              <w:widowControl w:val="0"/>
              <w:spacing w:after="40"/>
              <w:jc w:val="center"/>
              <w:rPr>
                <w:sz w:val="20"/>
                <w:szCs w:val="20"/>
              </w:rPr>
            </w:pPr>
            <w:r w:rsidRPr="003F6BFD">
              <w:rPr>
                <w:sz w:val="20"/>
                <w:szCs w:val="20"/>
              </w:rPr>
              <w:t xml:space="preserve">Travel Expenses </w:t>
            </w:r>
          </w:p>
          <w:p w:rsidR="008E60D9" w:rsidRPr="003F6BFD" w:rsidRDefault="008E60D9" w:rsidP="008E60D9">
            <w:pPr>
              <w:widowControl w:val="0"/>
              <w:spacing w:after="40"/>
              <w:jc w:val="center"/>
              <w:rPr>
                <w:sz w:val="20"/>
                <w:szCs w:val="20"/>
              </w:rPr>
            </w:pPr>
            <w:r w:rsidRPr="003F6BFD">
              <w:rPr>
                <w:sz w:val="20"/>
                <w:szCs w:val="20"/>
              </w:rPr>
              <w:t>(</w:t>
            </w:r>
            <w:r w:rsidRPr="003F6BFD">
              <w:rPr>
                <w:i/>
                <w:sz w:val="20"/>
                <w:szCs w:val="20"/>
              </w:rPr>
              <w:t>if applicable for out-of-state</w:t>
            </w:r>
            <w:r w:rsidR="00D677C2">
              <w:rPr>
                <w:i/>
                <w:sz w:val="20"/>
                <w:szCs w:val="20"/>
              </w:rPr>
              <w:t>/area</w:t>
            </w:r>
            <w:r w:rsidRPr="003F6BFD">
              <w:rPr>
                <w:i/>
                <w:sz w:val="20"/>
                <w:szCs w:val="20"/>
              </w:rPr>
              <w:t xml:space="preserve"> surrogacy arrangement</w:t>
            </w:r>
            <w:r>
              <w:rPr>
                <w:i/>
                <w:sz w:val="20"/>
                <w:szCs w:val="20"/>
                <w:vertAlign w:val="superscript"/>
              </w:rPr>
              <w:t>4</w:t>
            </w:r>
            <w:r w:rsidRPr="003F6BFD">
              <w:rPr>
                <w:sz w:val="20"/>
                <w:szCs w:val="20"/>
              </w:rPr>
              <w:t>)</w:t>
            </w:r>
          </w:p>
        </w:tc>
        <w:tc>
          <w:tcPr>
            <w:tcW w:w="2864" w:type="dxa"/>
          </w:tcPr>
          <w:p w:rsidR="008E60D9" w:rsidRPr="003F6BFD" w:rsidRDefault="008E60D9" w:rsidP="008E60D9">
            <w:pPr>
              <w:widowControl w:val="0"/>
              <w:spacing w:after="40"/>
              <w:jc w:val="center"/>
              <w:rPr>
                <w:sz w:val="20"/>
                <w:szCs w:val="20"/>
              </w:rPr>
            </w:pPr>
            <w:r w:rsidRPr="003F6BFD">
              <w:rPr>
                <w:sz w:val="20"/>
                <w:szCs w:val="20"/>
              </w:rPr>
              <w:t>$1,000 – $3,000</w:t>
            </w:r>
          </w:p>
        </w:tc>
      </w:tr>
      <w:tr w:rsidR="008E60D9" w:rsidRPr="003F6BFD">
        <w:tc>
          <w:tcPr>
            <w:tcW w:w="6948" w:type="dxa"/>
          </w:tcPr>
          <w:p w:rsidR="008E60D9" w:rsidRPr="003F6BFD" w:rsidRDefault="008E60D9" w:rsidP="008E60D9">
            <w:pPr>
              <w:widowControl w:val="0"/>
              <w:spacing w:after="40"/>
              <w:jc w:val="center"/>
              <w:rPr>
                <w:sz w:val="20"/>
                <w:szCs w:val="20"/>
              </w:rPr>
            </w:pPr>
            <w:r w:rsidRPr="003F6BFD">
              <w:rPr>
                <w:sz w:val="20"/>
                <w:szCs w:val="20"/>
              </w:rPr>
              <w:t>Local Monitoring Expenses</w:t>
            </w:r>
          </w:p>
          <w:p w:rsidR="008E60D9" w:rsidRPr="003F6BFD" w:rsidRDefault="008E60D9" w:rsidP="008E60D9">
            <w:pPr>
              <w:widowControl w:val="0"/>
              <w:spacing w:after="40"/>
              <w:jc w:val="center"/>
              <w:rPr>
                <w:sz w:val="20"/>
                <w:szCs w:val="20"/>
              </w:rPr>
            </w:pPr>
            <w:r w:rsidRPr="003F6BFD">
              <w:rPr>
                <w:sz w:val="20"/>
                <w:szCs w:val="20"/>
              </w:rPr>
              <w:t>(</w:t>
            </w:r>
            <w:r w:rsidRPr="003F6BFD">
              <w:rPr>
                <w:i/>
                <w:sz w:val="20"/>
                <w:szCs w:val="20"/>
              </w:rPr>
              <w:t>if applicable for out-of-state</w:t>
            </w:r>
            <w:r w:rsidR="00D677C2">
              <w:rPr>
                <w:i/>
                <w:sz w:val="20"/>
                <w:szCs w:val="20"/>
              </w:rPr>
              <w:t>/area</w:t>
            </w:r>
            <w:r w:rsidRPr="003F6BFD">
              <w:rPr>
                <w:i/>
                <w:sz w:val="20"/>
                <w:szCs w:val="20"/>
              </w:rPr>
              <w:t xml:space="preserve"> surrogacy arrangement</w:t>
            </w:r>
            <w:r>
              <w:rPr>
                <w:i/>
                <w:sz w:val="20"/>
                <w:szCs w:val="20"/>
                <w:vertAlign w:val="superscript"/>
              </w:rPr>
              <w:t>4</w:t>
            </w:r>
            <w:r w:rsidRPr="003F6BFD">
              <w:rPr>
                <w:sz w:val="20"/>
                <w:szCs w:val="20"/>
              </w:rPr>
              <w:t>)</w:t>
            </w:r>
          </w:p>
        </w:tc>
        <w:tc>
          <w:tcPr>
            <w:tcW w:w="2864" w:type="dxa"/>
          </w:tcPr>
          <w:p w:rsidR="008E60D9" w:rsidRPr="003F6BFD" w:rsidRDefault="008E60D9" w:rsidP="008E60D9">
            <w:pPr>
              <w:widowControl w:val="0"/>
              <w:spacing w:after="40"/>
              <w:jc w:val="center"/>
              <w:rPr>
                <w:sz w:val="20"/>
                <w:szCs w:val="20"/>
              </w:rPr>
            </w:pPr>
            <w:r w:rsidRPr="003F6BFD">
              <w:rPr>
                <w:sz w:val="20"/>
                <w:szCs w:val="20"/>
              </w:rPr>
              <w:t>$2,000 - $4,000</w:t>
            </w:r>
          </w:p>
        </w:tc>
      </w:tr>
      <w:tr w:rsidR="008E60D9" w:rsidRPr="003F6BFD">
        <w:tc>
          <w:tcPr>
            <w:tcW w:w="6948" w:type="dxa"/>
          </w:tcPr>
          <w:p w:rsidR="008E60D9" w:rsidRPr="003F6BFD" w:rsidRDefault="008E60D9" w:rsidP="008E60D9">
            <w:pPr>
              <w:widowControl w:val="0"/>
              <w:spacing w:after="40"/>
              <w:jc w:val="center"/>
              <w:rPr>
                <w:sz w:val="20"/>
                <w:szCs w:val="20"/>
              </w:rPr>
            </w:pPr>
            <w:r w:rsidRPr="003F6BFD">
              <w:rPr>
                <w:sz w:val="20"/>
                <w:szCs w:val="20"/>
              </w:rPr>
              <w:t>Surrogate Medical Screening Expenses</w:t>
            </w:r>
          </w:p>
        </w:tc>
        <w:tc>
          <w:tcPr>
            <w:tcW w:w="2864" w:type="dxa"/>
          </w:tcPr>
          <w:p w:rsidR="008E60D9" w:rsidRPr="00846E46" w:rsidRDefault="008E60D9" w:rsidP="008E60D9">
            <w:pPr>
              <w:widowControl w:val="0"/>
              <w:spacing w:after="40"/>
              <w:jc w:val="center"/>
              <w:rPr>
                <w:sz w:val="20"/>
                <w:szCs w:val="20"/>
                <w:vertAlign w:val="superscript"/>
              </w:rPr>
            </w:pPr>
            <w:r w:rsidRPr="003F6BFD">
              <w:rPr>
                <w:sz w:val="20"/>
                <w:szCs w:val="20"/>
              </w:rPr>
              <w:t>Varies by IVF Clinic</w:t>
            </w:r>
            <w:r w:rsidR="00D677C2">
              <w:rPr>
                <w:sz w:val="20"/>
                <w:szCs w:val="20"/>
                <w:vertAlign w:val="superscript"/>
              </w:rPr>
              <w:t>3</w:t>
            </w:r>
          </w:p>
        </w:tc>
      </w:tr>
      <w:tr w:rsidR="008E60D9" w:rsidRPr="003F6BFD">
        <w:tc>
          <w:tcPr>
            <w:tcW w:w="6948" w:type="dxa"/>
          </w:tcPr>
          <w:p w:rsidR="008E60D9" w:rsidRPr="003F6BFD" w:rsidRDefault="008E60D9" w:rsidP="008E60D9">
            <w:pPr>
              <w:widowControl w:val="0"/>
              <w:spacing w:after="40"/>
              <w:jc w:val="center"/>
              <w:rPr>
                <w:sz w:val="20"/>
                <w:szCs w:val="20"/>
              </w:rPr>
            </w:pPr>
            <w:r w:rsidRPr="003F6BFD">
              <w:rPr>
                <w:sz w:val="20"/>
                <w:szCs w:val="20"/>
              </w:rPr>
              <w:t>Surrog</w:t>
            </w:r>
            <w:r w:rsidR="00D677C2">
              <w:rPr>
                <w:sz w:val="20"/>
                <w:szCs w:val="20"/>
              </w:rPr>
              <w:t>acy</w:t>
            </w:r>
            <w:r w:rsidRPr="003F6BFD">
              <w:rPr>
                <w:sz w:val="20"/>
                <w:szCs w:val="20"/>
              </w:rPr>
              <w:t xml:space="preserve"> IVF Cycle Expenses</w:t>
            </w:r>
          </w:p>
        </w:tc>
        <w:tc>
          <w:tcPr>
            <w:tcW w:w="2864" w:type="dxa"/>
          </w:tcPr>
          <w:p w:rsidR="008E60D9" w:rsidRPr="00846E46" w:rsidRDefault="008E60D9" w:rsidP="008E60D9">
            <w:pPr>
              <w:widowControl w:val="0"/>
              <w:spacing w:after="40"/>
              <w:jc w:val="center"/>
              <w:rPr>
                <w:sz w:val="20"/>
                <w:szCs w:val="20"/>
                <w:vertAlign w:val="superscript"/>
              </w:rPr>
            </w:pPr>
            <w:r w:rsidRPr="003F6BFD">
              <w:rPr>
                <w:sz w:val="20"/>
                <w:szCs w:val="20"/>
              </w:rPr>
              <w:t>Varies by IVF Clinic</w:t>
            </w:r>
            <w:r w:rsidR="00D677C2">
              <w:rPr>
                <w:sz w:val="20"/>
                <w:szCs w:val="20"/>
                <w:vertAlign w:val="superscript"/>
              </w:rPr>
              <w:t>3</w:t>
            </w:r>
          </w:p>
        </w:tc>
      </w:tr>
      <w:tr w:rsidR="008E60D9" w:rsidRPr="003F6BFD">
        <w:tc>
          <w:tcPr>
            <w:tcW w:w="6948" w:type="dxa"/>
          </w:tcPr>
          <w:p w:rsidR="008E60D9" w:rsidRPr="00B31D77" w:rsidRDefault="008E60D9" w:rsidP="008E60D9">
            <w:pPr>
              <w:widowControl w:val="0"/>
              <w:spacing w:after="40"/>
              <w:jc w:val="center"/>
              <w:rPr>
                <w:sz w:val="20"/>
                <w:szCs w:val="20"/>
              </w:rPr>
            </w:pPr>
            <w:r w:rsidRPr="003F6BFD">
              <w:rPr>
                <w:sz w:val="20"/>
                <w:szCs w:val="20"/>
              </w:rPr>
              <w:t>Prenatal</w:t>
            </w:r>
            <w:r>
              <w:rPr>
                <w:sz w:val="20"/>
                <w:szCs w:val="20"/>
              </w:rPr>
              <w:t>/Maternity Medical Care</w:t>
            </w:r>
            <w:r w:rsidR="000D4808">
              <w:rPr>
                <w:sz w:val="20"/>
                <w:szCs w:val="20"/>
              </w:rPr>
              <w:t xml:space="preserve"> </w:t>
            </w:r>
            <w:r w:rsidRPr="003F6BFD">
              <w:rPr>
                <w:sz w:val="20"/>
                <w:szCs w:val="20"/>
              </w:rPr>
              <w:t xml:space="preserve">&amp; Delivery Medical Expenses </w:t>
            </w:r>
            <w:r w:rsidRPr="003F6BFD">
              <w:rPr>
                <w:i/>
                <w:sz w:val="20"/>
                <w:szCs w:val="20"/>
              </w:rPr>
              <w:t>(if not covered by health insurance,</w:t>
            </w:r>
            <w:r w:rsidR="00ED3B59">
              <w:rPr>
                <w:i/>
                <w:sz w:val="20"/>
                <w:szCs w:val="20"/>
              </w:rPr>
              <w:t xml:space="preserve"> </w:t>
            </w:r>
            <w:r w:rsidRPr="003F6BFD">
              <w:rPr>
                <w:i/>
                <w:sz w:val="20"/>
                <w:szCs w:val="20"/>
              </w:rPr>
              <w:t>including insurance deductibles and copays)</w:t>
            </w:r>
          </w:p>
        </w:tc>
        <w:tc>
          <w:tcPr>
            <w:tcW w:w="2864" w:type="dxa"/>
          </w:tcPr>
          <w:p w:rsidR="008E60D9" w:rsidRPr="003F6BFD" w:rsidRDefault="008E60D9" w:rsidP="008E60D9">
            <w:pPr>
              <w:widowControl w:val="0"/>
              <w:spacing w:after="40"/>
              <w:jc w:val="center"/>
              <w:rPr>
                <w:sz w:val="20"/>
                <w:szCs w:val="20"/>
              </w:rPr>
            </w:pPr>
            <w:r w:rsidRPr="003F6BFD">
              <w:rPr>
                <w:sz w:val="20"/>
                <w:szCs w:val="20"/>
              </w:rPr>
              <w:t>Varies</w:t>
            </w:r>
          </w:p>
        </w:tc>
      </w:tr>
      <w:tr w:rsidR="008E60D9" w:rsidRPr="003F6BFD">
        <w:tc>
          <w:tcPr>
            <w:tcW w:w="6948" w:type="dxa"/>
          </w:tcPr>
          <w:p w:rsidR="008E60D9" w:rsidRPr="003F3E60" w:rsidRDefault="008E60D9" w:rsidP="008E60D9">
            <w:pPr>
              <w:widowControl w:val="0"/>
              <w:spacing w:after="40"/>
              <w:jc w:val="center"/>
              <w:rPr>
                <w:i/>
                <w:sz w:val="20"/>
                <w:szCs w:val="20"/>
              </w:rPr>
            </w:pPr>
            <w:r>
              <w:rPr>
                <w:sz w:val="20"/>
                <w:szCs w:val="20"/>
              </w:rPr>
              <w:t xml:space="preserve">International Newborn Care Plan  </w:t>
            </w:r>
            <w:r w:rsidRPr="003F3E60">
              <w:rPr>
                <w:i/>
                <w:sz w:val="20"/>
                <w:szCs w:val="20"/>
              </w:rPr>
              <w:t xml:space="preserve">(medical health insurance </w:t>
            </w:r>
          </w:p>
          <w:p w:rsidR="008E60D9" w:rsidRPr="003F6BFD" w:rsidRDefault="008E60D9" w:rsidP="008E60D9">
            <w:pPr>
              <w:widowControl w:val="0"/>
              <w:spacing w:after="40"/>
              <w:jc w:val="center"/>
              <w:rPr>
                <w:sz w:val="20"/>
                <w:szCs w:val="20"/>
              </w:rPr>
            </w:pPr>
            <w:r w:rsidRPr="003F3E60">
              <w:rPr>
                <w:i/>
                <w:sz w:val="20"/>
                <w:szCs w:val="20"/>
              </w:rPr>
              <w:t>policy for newborns of international Prospective Parents)</w:t>
            </w:r>
          </w:p>
        </w:tc>
        <w:tc>
          <w:tcPr>
            <w:tcW w:w="2864" w:type="dxa"/>
          </w:tcPr>
          <w:p w:rsidR="008E60D9" w:rsidRPr="003F6BFD" w:rsidRDefault="008E60D9" w:rsidP="008E60D9">
            <w:pPr>
              <w:widowControl w:val="0"/>
              <w:spacing w:after="40"/>
              <w:jc w:val="center"/>
              <w:rPr>
                <w:sz w:val="20"/>
                <w:szCs w:val="20"/>
              </w:rPr>
            </w:pPr>
            <w:r>
              <w:rPr>
                <w:sz w:val="20"/>
                <w:szCs w:val="20"/>
              </w:rPr>
              <w:t>Varies</w:t>
            </w:r>
          </w:p>
        </w:tc>
      </w:tr>
    </w:tbl>
    <w:p w:rsidR="001A3427" w:rsidRDefault="001A3427" w:rsidP="008E60D9">
      <w:pPr>
        <w:rPr>
          <w:i/>
          <w:sz w:val="18"/>
          <w:szCs w:val="18"/>
          <w:vertAlign w:val="superscript"/>
        </w:rPr>
      </w:pPr>
    </w:p>
    <w:p w:rsidR="001A3427" w:rsidRDefault="008E60D9" w:rsidP="008E60D9">
      <w:pPr>
        <w:rPr>
          <w:i/>
          <w:sz w:val="18"/>
          <w:szCs w:val="18"/>
          <w:u w:val="single"/>
        </w:rPr>
      </w:pPr>
      <w:r w:rsidRPr="001A3427">
        <w:rPr>
          <w:i/>
          <w:sz w:val="18"/>
          <w:szCs w:val="18"/>
          <w:u w:val="single"/>
          <w:vertAlign w:val="superscript"/>
        </w:rPr>
        <w:t>1</w:t>
      </w:r>
      <w:r w:rsidR="001A3427" w:rsidRPr="001A3427">
        <w:rPr>
          <w:i/>
          <w:sz w:val="18"/>
          <w:szCs w:val="18"/>
          <w:u w:val="single"/>
        </w:rPr>
        <w:t xml:space="preserve">Agency Fee Schedule </w:t>
      </w:r>
      <w:r w:rsidR="00C90234" w:rsidRPr="001A3427">
        <w:rPr>
          <w:i/>
          <w:sz w:val="18"/>
          <w:szCs w:val="18"/>
          <w:u w:val="single"/>
        </w:rPr>
        <w:t>(PLEASE NOTE THAT AGENCY FEES ARE NON-REFUNDABLE)</w:t>
      </w:r>
      <w:r w:rsidRPr="001A3427">
        <w:rPr>
          <w:i/>
          <w:sz w:val="18"/>
          <w:szCs w:val="18"/>
          <w:u w:val="single"/>
        </w:rPr>
        <w:t>:</w:t>
      </w:r>
    </w:p>
    <w:p w:rsidR="00465FED" w:rsidRDefault="00465FED" w:rsidP="008E60D9">
      <w:pPr>
        <w:rPr>
          <w:i/>
          <w:sz w:val="18"/>
          <w:szCs w:val="18"/>
          <w:u w:val="single"/>
        </w:rPr>
      </w:pPr>
    </w:p>
    <w:p w:rsidR="008E60D9" w:rsidRPr="001A3427" w:rsidRDefault="001A3427" w:rsidP="008E60D9">
      <w:pPr>
        <w:rPr>
          <w:i/>
          <w:sz w:val="18"/>
          <w:szCs w:val="18"/>
          <w:u w:val="single"/>
        </w:rPr>
      </w:pPr>
      <w:r>
        <w:rPr>
          <w:i/>
          <w:sz w:val="18"/>
          <w:szCs w:val="18"/>
        </w:rPr>
        <w:t xml:space="preserve">First Retainer Payment: </w:t>
      </w:r>
      <w:r w:rsidR="001148F9">
        <w:rPr>
          <w:i/>
          <w:sz w:val="18"/>
          <w:szCs w:val="18"/>
        </w:rPr>
        <w:t>$2,0</w:t>
      </w:r>
      <w:r w:rsidR="008E60D9" w:rsidRPr="00333A7E">
        <w:rPr>
          <w:i/>
          <w:sz w:val="18"/>
          <w:szCs w:val="18"/>
        </w:rPr>
        <w:t xml:space="preserve">00 due as first half of retainer to reserve Surrogate based on review of her </w:t>
      </w:r>
      <w:r w:rsidR="008E60D9" w:rsidRPr="00C13BC0">
        <w:rPr>
          <w:i/>
          <w:sz w:val="18"/>
          <w:szCs w:val="18"/>
        </w:rPr>
        <w:t>profile, p</w:t>
      </w:r>
      <w:r w:rsidR="007E32CC">
        <w:rPr>
          <w:i/>
          <w:sz w:val="18"/>
          <w:szCs w:val="18"/>
        </w:rPr>
        <w:t>rior to contact with Surrogate (</w:t>
      </w:r>
      <w:r w:rsidR="008E60D9" w:rsidRPr="00C13BC0">
        <w:rPr>
          <w:i/>
          <w:sz w:val="18"/>
          <w:szCs w:val="18"/>
        </w:rPr>
        <w:t>phone meeting with Surrogate must occur within two weeks of submitting this retainer</w:t>
      </w:r>
      <w:r w:rsidR="007E32CC">
        <w:rPr>
          <w:i/>
          <w:sz w:val="18"/>
          <w:szCs w:val="18"/>
        </w:rPr>
        <w:t>)</w:t>
      </w:r>
      <w:r w:rsidR="008E60D9" w:rsidRPr="00C13BC0">
        <w:rPr>
          <w:i/>
          <w:sz w:val="18"/>
          <w:szCs w:val="18"/>
        </w:rPr>
        <w:t xml:space="preserve">; </w:t>
      </w:r>
    </w:p>
    <w:p w:rsidR="00DE69E0" w:rsidRDefault="00DE69E0" w:rsidP="008E60D9">
      <w:pPr>
        <w:rPr>
          <w:i/>
          <w:sz w:val="18"/>
          <w:szCs w:val="18"/>
        </w:rPr>
      </w:pPr>
    </w:p>
    <w:p w:rsidR="008E60D9" w:rsidRDefault="001A3427" w:rsidP="008E60D9">
      <w:pPr>
        <w:rPr>
          <w:i/>
          <w:sz w:val="18"/>
          <w:szCs w:val="18"/>
        </w:rPr>
      </w:pPr>
      <w:r>
        <w:rPr>
          <w:i/>
          <w:sz w:val="18"/>
          <w:szCs w:val="18"/>
        </w:rPr>
        <w:t>Second Retainer Payment:</w:t>
      </w:r>
      <w:r w:rsidR="00ED3B59">
        <w:rPr>
          <w:i/>
          <w:sz w:val="18"/>
          <w:szCs w:val="18"/>
        </w:rPr>
        <w:t xml:space="preserve"> </w:t>
      </w:r>
      <w:r w:rsidR="001148F9">
        <w:rPr>
          <w:i/>
          <w:sz w:val="18"/>
          <w:szCs w:val="18"/>
        </w:rPr>
        <w:t>$2,0</w:t>
      </w:r>
      <w:r w:rsidR="00705624">
        <w:rPr>
          <w:i/>
          <w:sz w:val="18"/>
          <w:szCs w:val="18"/>
        </w:rPr>
        <w:t>00</w:t>
      </w:r>
      <w:r w:rsidR="008E60D9">
        <w:rPr>
          <w:i/>
          <w:sz w:val="18"/>
          <w:szCs w:val="18"/>
        </w:rPr>
        <w:t xml:space="preserve"> due within two weeks o</w:t>
      </w:r>
      <w:r w:rsidR="007E32CC">
        <w:rPr>
          <w:i/>
          <w:sz w:val="18"/>
          <w:szCs w:val="18"/>
        </w:rPr>
        <w:t>f phone meeting with Surrogate (</w:t>
      </w:r>
      <w:r w:rsidR="008E60D9">
        <w:rPr>
          <w:i/>
          <w:sz w:val="18"/>
          <w:szCs w:val="18"/>
        </w:rPr>
        <w:t>in-person meeting with Surrogate must occur within two wee</w:t>
      </w:r>
      <w:r w:rsidR="007E32CC">
        <w:rPr>
          <w:i/>
          <w:sz w:val="18"/>
          <w:szCs w:val="18"/>
        </w:rPr>
        <w:t>ks of submitting this retainer);</w:t>
      </w:r>
    </w:p>
    <w:p w:rsidR="00DE69E0" w:rsidRDefault="00DE69E0" w:rsidP="008E60D9">
      <w:pPr>
        <w:rPr>
          <w:i/>
          <w:sz w:val="18"/>
          <w:szCs w:val="18"/>
        </w:rPr>
      </w:pPr>
    </w:p>
    <w:p w:rsidR="008E60D9" w:rsidRDefault="001A3427" w:rsidP="008E60D9">
      <w:pPr>
        <w:rPr>
          <w:i/>
          <w:sz w:val="18"/>
          <w:szCs w:val="18"/>
        </w:rPr>
      </w:pPr>
      <w:r>
        <w:rPr>
          <w:i/>
          <w:sz w:val="18"/>
          <w:szCs w:val="18"/>
        </w:rPr>
        <w:t>First Progress Payment:</w:t>
      </w:r>
      <w:r w:rsidR="00ED3B59">
        <w:rPr>
          <w:i/>
          <w:sz w:val="18"/>
          <w:szCs w:val="18"/>
        </w:rPr>
        <w:t xml:space="preserve"> </w:t>
      </w:r>
      <w:r w:rsidR="008E60D9">
        <w:rPr>
          <w:i/>
          <w:sz w:val="18"/>
          <w:szCs w:val="18"/>
        </w:rPr>
        <w:t xml:space="preserve">$7,000 due within two weeks of in-person meeting with Surrogate to confirm match and proceed </w:t>
      </w:r>
      <w:r w:rsidR="004B316E">
        <w:rPr>
          <w:i/>
          <w:sz w:val="18"/>
          <w:szCs w:val="18"/>
        </w:rPr>
        <w:t>with</w:t>
      </w:r>
      <w:r w:rsidR="008E60D9">
        <w:rPr>
          <w:i/>
          <w:sz w:val="18"/>
          <w:szCs w:val="18"/>
        </w:rPr>
        <w:t xml:space="preserve"> Surrogate’s medical and psychological screening; </w:t>
      </w:r>
      <w:r w:rsidR="00C7253A">
        <w:rPr>
          <w:i/>
          <w:sz w:val="18"/>
          <w:szCs w:val="18"/>
        </w:rPr>
        <w:t>international client surcharge</w:t>
      </w:r>
      <w:r w:rsidR="00AB6C3C">
        <w:rPr>
          <w:i/>
          <w:sz w:val="18"/>
          <w:szCs w:val="18"/>
        </w:rPr>
        <w:t xml:space="preserve"> ($2,000)</w:t>
      </w:r>
      <w:r w:rsidR="00C7253A">
        <w:rPr>
          <w:i/>
          <w:sz w:val="18"/>
          <w:szCs w:val="18"/>
        </w:rPr>
        <w:t xml:space="preserve"> is also due at this time, if applicable;</w:t>
      </w:r>
    </w:p>
    <w:p w:rsidR="00DE69E0" w:rsidRDefault="00DE69E0" w:rsidP="008E60D9">
      <w:pPr>
        <w:rPr>
          <w:i/>
          <w:sz w:val="18"/>
          <w:szCs w:val="18"/>
        </w:rPr>
      </w:pPr>
    </w:p>
    <w:p w:rsidR="008E60D9" w:rsidRDefault="001A3427" w:rsidP="008E60D9">
      <w:pPr>
        <w:rPr>
          <w:i/>
          <w:sz w:val="18"/>
          <w:szCs w:val="18"/>
        </w:rPr>
      </w:pPr>
      <w:r>
        <w:rPr>
          <w:i/>
          <w:sz w:val="18"/>
          <w:szCs w:val="18"/>
        </w:rPr>
        <w:t>Second Progress Payment:</w:t>
      </w:r>
      <w:r w:rsidR="00ED3B59">
        <w:rPr>
          <w:i/>
          <w:sz w:val="18"/>
          <w:szCs w:val="18"/>
        </w:rPr>
        <w:t xml:space="preserve"> </w:t>
      </w:r>
      <w:r w:rsidR="008E60D9">
        <w:rPr>
          <w:i/>
          <w:sz w:val="18"/>
          <w:szCs w:val="18"/>
        </w:rPr>
        <w:t xml:space="preserve">$5,000 due </w:t>
      </w:r>
      <w:r w:rsidR="004B316E">
        <w:rPr>
          <w:i/>
          <w:sz w:val="18"/>
          <w:szCs w:val="18"/>
        </w:rPr>
        <w:t>within one week of</w:t>
      </w:r>
      <w:r w:rsidR="008E60D9">
        <w:rPr>
          <w:i/>
          <w:sz w:val="18"/>
          <w:szCs w:val="18"/>
        </w:rPr>
        <w:t xml:space="preserve"> legal clearance / signing of surrogacy contract with Surrogate;</w:t>
      </w:r>
    </w:p>
    <w:p w:rsidR="00DE69E0" w:rsidRDefault="00DE69E0" w:rsidP="008E60D9">
      <w:pPr>
        <w:rPr>
          <w:i/>
          <w:sz w:val="18"/>
          <w:szCs w:val="18"/>
        </w:rPr>
      </w:pPr>
    </w:p>
    <w:p w:rsidR="00A14B7E" w:rsidRDefault="001A3427" w:rsidP="008E60D9">
      <w:pPr>
        <w:rPr>
          <w:i/>
          <w:sz w:val="18"/>
          <w:szCs w:val="18"/>
        </w:rPr>
      </w:pPr>
      <w:r>
        <w:rPr>
          <w:i/>
          <w:sz w:val="18"/>
          <w:szCs w:val="18"/>
        </w:rPr>
        <w:t>Final Payment:</w:t>
      </w:r>
      <w:r w:rsidR="00ED3B59">
        <w:rPr>
          <w:i/>
          <w:sz w:val="18"/>
          <w:szCs w:val="18"/>
        </w:rPr>
        <w:t xml:space="preserve"> </w:t>
      </w:r>
      <w:r w:rsidR="008E60D9">
        <w:rPr>
          <w:i/>
          <w:sz w:val="18"/>
          <w:szCs w:val="18"/>
        </w:rPr>
        <w:t xml:space="preserve">$2,500 due </w:t>
      </w:r>
      <w:r w:rsidR="004B316E">
        <w:rPr>
          <w:i/>
          <w:sz w:val="18"/>
          <w:szCs w:val="18"/>
        </w:rPr>
        <w:t>within one week of</w:t>
      </w:r>
      <w:r w:rsidR="008E60D9">
        <w:rPr>
          <w:i/>
          <w:sz w:val="18"/>
          <w:szCs w:val="18"/>
        </w:rPr>
        <w:t xml:space="preserve"> confirmation of fetal heartbeat</w:t>
      </w:r>
    </w:p>
    <w:p w:rsidR="008E60D9" w:rsidRPr="00C90234" w:rsidRDefault="00A14B7E" w:rsidP="008E60D9">
      <w:pPr>
        <w:rPr>
          <w:i/>
          <w:sz w:val="18"/>
          <w:szCs w:val="18"/>
        </w:rPr>
      </w:pPr>
      <w:r w:rsidRPr="00C90234">
        <w:rPr>
          <w:i/>
          <w:sz w:val="18"/>
          <w:szCs w:val="18"/>
        </w:rPr>
        <w:t xml:space="preserve"> </w:t>
      </w:r>
    </w:p>
    <w:p w:rsidR="008E60D9" w:rsidRDefault="008E60D9" w:rsidP="008E60D9">
      <w:pPr>
        <w:rPr>
          <w:i/>
          <w:sz w:val="18"/>
          <w:szCs w:val="18"/>
        </w:rPr>
      </w:pPr>
      <w:r>
        <w:rPr>
          <w:i/>
          <w:sz w:val="18"/>
          <w:szCs w:val="18"/>
          <w:vertAlign w:val="superscript"/>
        </w:rPr>
        <w:t>2</w:t>
      </w:r>
      <w:r>
        <w:rPr>
          <w:i/>
          <w:sz w:val="18"/>
          <w:szCs w:val="18"/>
        </w:rPr>
        <w:t xml:space="preserve">Some Surrogates may have health insurance with </w:t>
      </w:r>
      <w:r w:rsidR="00082417">
        <w:rPr>
          <w:i/>
          <w:sz w:val="18"/>
          <w:szCs w:val="18"/>
        </w:rPr>
        <w:t>prenatal care</w:t>
      </w:r>
      <w:r>
        <w:rPr>
          <w:i/>
          <w:sz w:val="18"/>
          <w:szCs w:val="18"/>
        </w:rPr>
        <w:t xml:space="preserve"> coverage; if Surrogate does not have such coverage or Surrogate’s health insurance has a surrogacy exclusion clause, Prospective Parents will be required to purchase health insurance for Surrogate; if a Surrogate uses her own health insurance, back-up h</w:t>
      </w:r>
      <w:r w:rsidR="00082417">
        <w:rPr>
          <w:i/>
          <w:sz w:val="18"/>
          <w:szCs w:val="18"/>
        </w:rPr>
        <w:t>ealth insurance may be purchased</w:t>
      </w:r>
      <w:r>
        <w:rPr>
          <w:i/>
          <w:sz w:val="18"/>
          <w:szCs w:val="18"/>
        </w:rPr>
        <w:t xml:space="preserve"> starting at $1,500 if benefits are not activated</w:t>
      </w:r>
    </w:p>
    <w:p w:rsidR="008E60D9" w:rsidRDefault="008E60D9" w:rsidP="008E60D9">
      <w:pPr>
        <w:rPr>
          <w:i/>
          <w:sz w:val="18"/>
          <w:szCs w:val="18"/>
          <w:vertAlign w:val="superscript"/>
        </w:rPr>
      </w:pPr>
    </w:p>
    <w:p w:rsidR="008E60D9" w:rsidRPr="00B42DFC" w:rsidRDefault="008E60D9" w:rsidP="008E60D9">
      <w:pPr>
        <w:rPr>
          <w:i/>
          <w:sz w:val="18"/>
          <w:szCs w:val="18"/>
        </w:rPr>
      </w:pPr>
      <w:r>
        <w:rPr>
          <w:i/>
          <w:sz w:val="18"/>
          <w:szCs w:val="18"/>
          <w:vertAlign w:val="superscript"/>
        </w:rPr>
        <w:t>3</w:t>
      </w:r>
      <w:r>
        <w:rPr>
          <w:i/>
          <w:sz w:val="18"/>
          <w:szCs w:val="18"/>
        </w:rPr>
        <w:t xml:space="preserve">Prospective Parents </w:t>
      </w:r>
      <w:r w:rsidR="003D265E">
        <w:rPr>
          <w:i/>
          <w:sz w:val="18"/>
          <w:szCs w:val="18"/>
        </w:rPr>
        <w:t>should</w:t>
      </w:r>
      <w:r>
        <w:rPr>
          <w:i/>
          <w:sz w:val="18"/>
          <w:szCs w:val="18"/>
        </w:rPr>
        <w:t xml:space="preserve"> obtain estimates from IVF clinic for these </w:t>
      </w:r>
      <w:r w:rsidR="00082417">
        <w:rPr>
          <w:i/>
          <w:sz w:val="18"/>
          <w:szCs w:val="18"/>
        </w:rPr>
        <w:t>fees</w:t>
      </w:r>
    </w:p>
    <w:p w:rsidR="008E60D9" w:rsidRDefault="008E60D9" w:rsidP="008E60D9">
      <w:pPr>
        <w:rPr>
          <w:i/>
          <w:sz w:val="18"/>
          <w:szCs w:val="18"/>
          <w:vertAlign w:val="superscript"/>
        </w:rPr>
      </w:pPr>
    </w:p>
    <w:p w:rsidR="008E60D9" w:rsidRPr="001169A5" w:rsidRDefault="008E60D9" w:rsidP="008E60D9">
      <w:pPr>
        <w:rPr>
          <w:i/>
          <w:sz w:val="18"/>
          <w:szCs w:val="18"/>
        </w:rPr>
      </w:pPr>
      <w:r>
        <w:rPr>
          <w:i/>
          <w:sz w:val="18"/>
          <w:szCs w:val="18"/>
          <w:vertAlign w:val="superscript"/>
        </w:rPr>
        <w:t>4</w:t>
      </w:r>
      <w:r>
        <w:rPr>
          <w:i/>
          <w:sz w:val="18"/>
          <w:szCs w:val="18"/>
        </w:rPr>
        <w:t>An out-of-state/</w:t>
      </w:r>
      <w:r w:rsidRPr="00B82958">
        <w:rPr>
          <w:i/>
          <w:sz w:val="18"/>
          <w:szCs w:val="18"/>
        </w:rPr>
        <w:t>area surrogacy arrangement is defined as a surrogacy arrangement in which the Surrogate does not reside within reasonable driving distance of Prospective Parents’</w:t>
      </w:r>
      <w:r w:rsidRPr="00B42DFC">
        <w:rPr>
          <w:i/>
          <w:sz w:val="18"/>
          <w:szCs w:val="18"/>
        </w:rPr>
        <w:t xml:space="preserve"> IVF clinic</w:t>
      </w:r>
    </w:p>
    <w:p w:rsidR="008E60D9" w:rsidRPr="003F6BFD" w:rsidRDefault="008E60D9" w:rsidP="008E60D9">
      <w:pPr>
        <w:jc w:val="center"/>
        <w:rPr>
          <w:b/>
          <w:sz w:val="20"/>
          <w:szCs w:val="20"/>
        </w:rPr>
      </w:pPr>
      <w:r w:rsidRPr="003F6BFD">
        <w:rPr>
          <w:b/>
          <w:sz w:val="20"/>
          <w:szCs w:val="20"/>
        </w:rPr>
        <w:lastRenderedPageBreak/>
        <w:t>Surrogate Compensation &amp; Reimbursements</w:t>
      </w:r>
    </w:p>
    <w:p w:rsidR="008E60D9" w:rsidRPr="003F6BFD" w:rsidRDefault="008E60D9" w:rsidP="008E60D9">
      <w:pPr>
        <w:ind w:left="360"/>
        <w:jc w:val="center"/>
        <w:rPr>
          <w:sz w:val="20"/>
          <w:szCs w:val="20"/>
        </w:rPr>
      </w:pPr>
    </w:p>
    <w:tbl>
      <w:tblPr>
        <w:tblW w:w="10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48"/>
        <w:gridCol w:w="4000"/>
      </w:tblGrid>
      <w:tr w:rsidR="008E60D9" w:rsidRPr="003F6BFD">
        <w:tc>
          <w:tcPr>
            <w:tcW w:w="6048" w:type="dxa"/>
          </w:tcPr>
          <w:p w:rsidR="008E60D9" w:rsidRPr="003F6BFD" w:rsidRDefault="008E60D9" w:rsidP="008E60D9">
            <w:pPr>
              <w:widowControl w:val="0"/>
              <w:spacing w:after="40"/>
              <w:jc w:val="center"/>
              <w:rPr>
                <w:b/>
                <w:sz w:val="20"/>
                <w:szCs w:val="20"/>
              </w:rPr>
            </w:pPr>
            <w:r>
              <w:rPr>
                <w:b/>
                <w:sz w:val="20"/>
                <w:szCs w:val="20"/>
              </w:rPr>
              <w:t>Expense Category</w:t>
            </w:r>
          </w:p>
        </w:tc>
        <w:tc>
          <w:tcPr>
            <w:tcW w:w="4000" w:type="dxa"/>
          </w:tcPr>
          <w:p w:rsidR="008E60D9" w:rsidRPr="003F6BFD" w:rsidRDefault="008E60D9" w:rsidP="008E60D9">
            <w:pPr>
              <w:widowControl w:val="0"/>
              <w:spacing w:after="40"/>
              <w:jc w:val="center"/>
              <w:rPr>
                <w:b/>
                <w:sz w:val="20"/>
                <w:szCs w:val="20"/>
              </w:rPr>
            </w:pPr>
            <w:r>
              <w:rPr>
                <w:b/>
                <w:sz w:val="20"/>
                <w:szCs w:val="20"/>
              </w:rPr>
              <w:t>Estimated Fee</w:t>
            </w:r>
          </w:p>
        </w:tc>
      </w:tr>
      <w:tr w:rsidR="008E60D9" w:rsidRPr="003F6BFD">
        <w:tc>
          <w:tcPr>
            <w:tcW w:w="6048" w:type="dxa"/>
          </w:tcPr>
          <w:p w:rsidR="008E60D9" w:rsidRPr="003F6BFD" w:rsidRDefault="008E60D9" w:rsidP="008E60D9">
            <w:pPr>
              <w:widowControl w:val="0"/>
              <w:spacing w:after="40"/>
              <w:jc w:val="center"/>
              <w:rPr>
                <w:sz w:val="20"/>
                <w:szCs w:val="20"/>
              </w:rPr>
            </w:pPr>
            <w:r>
              <w:rPr>
                <w:sz w:val="20"/>
                <w:szCs w:val="20"/>
              </w:rPr>
              <w:t>Base Compensation</w:t>
            </w:r>
            <w:r>
              <w:rPr>
                <w:sz w:val="20"/>
                <w:szCs w:val="20"/>
                <w:vertAlign w:val="superscript"/>
              </w:rPr>
              <w:t>1</w:t>
            </w:r>
            <w:r w:rsidRPr="003F6BFD">
              <w:rPr>
                <w:sz w:val="20"/>
                <w:szCs w:val="20"/>
              </w:rPr>
              <w:t xml:space="preserve"> (</w:t>
            </w:r>
            <w:r w:rsidRPr="003F6BFD">
              <w:rPr>
                <w:i/>
                <w:sz w:val="20"/>
                <w:szCs w:val="20"/>
              </w:rPr>
              <w:t>first-time surrogate</w:t>
            </w:r>
            <w:r w:rsidRPr="003F6BFD">
              <w:rPr>
                <w:sz w:val="20"/>
                <w:szCs w:val="20"/>
              </w:rPr>
              <w:t>)</w:t>
            </w:r>
          </w:p>
        </w:tc>
        <w:tc>
          <w:tcPr>
            <w:tcW w:w="4000" w:type="dxa"/>
          </w:tcPr>
          <w:p w:rsidR="008E60D9" w:rsidRPr="003F6BFD" w:rsidRDefault="008E60D9" w:rsidP="008E60D9">
            <w:pPr>
              <w:widowControl w:val="0"/>
              <w:spacing w:after="40"/>
              <w:jc w:val="center"/>
              <w:rPr>
                <w:sz w:val="20"/>
                <w:szCs w:val="20"/>
              </w:rPr>
            </w:pPr>
            <w:r w:rsidRPr="003F6BFD">
              <w:rPr>
                <w:sz w:val="20"/>
                <w:szCs w:val="20"/>
              </w:rPr>
              <w:t>$18,000 - $28,000</w:t>
            </w:r>
          </w:p>
        </w:tc>
      </w:tr>
      <w:tr w:rsidR="008E60D9" w:rsidRPr="003F6BFD">
        <w:tc>
          <w:tcPr>
            <w:tcW w:w="6048" w:type="dxa"/>
          </w:tcPr>
          <w:p w:rsidR="008E60D9" w:rsidRPr="003F6BFD" w:rsidRDefault="008E60D9" w:rsidP="008E60D9">
            <w:pPr>
              <w:widowControl w:val="0"/>
              <w:spacing w:after="40"/>
              <w:jc w:val="center"/>
              <w:rPr>
                <w:sz w:val="20"/>
                <w:szCs w:val="20"/>
              </w:rPr>
            </w:pPr>
            <w:r w:rsidRPr="003F6BFD">
              <w:rPr>
                <w:sz w:val="20"/>
                <w:szCs w:val="20"/>
              </w:rPr>
              <w:t>Base Compensation</w:t>
            </w:r>
            <w:r w:rsidR="00060399">
              <w:rPr>
                <w:sz w:val="20"/>
                <w:szCs w:val="20"/>
                <w:vertAlign w:val="superscript"/>
              </w:rPr>
              <w:t>1</w:t>
            </w:r>
            <w:r w:rsidRPr="003F6BFD">
              <w:rPr>
                <w:sz w:val="20"/>
                <w:szCs w:val="20"/>
              </w:rPr>
              <w:t xml:space="preserve"> (</w:t>
            </w:r>
            <w:r w:rsidRPr="003F6BFD">
              <w:rPr>
                <w:i/>
                <w:sz w:val="20"/>
                <w:szCs w:val="20"/>
              </w:rPr>
              <w:t>experienced surrogate</w:t>
            </w:r>
            <w:r w:rsidRPr="003F6BFD">
              <w:rPr>
                <w:sz w:val="20"/>
                <w:szCs w:val="20"/>
              </w:rPr>
              <w:t>)</w:t>
            </w:r>
          </w:p>
        </w:tc>
        <w:tc>
          <w:tcPr>
            <w:tcW w:w="4000" w:type="dxa"/>
          </w:tcPr>
          <w:p w:rsidR="008E60D9" w:rsidRPr="003F6BFD" w:rsidRDefault="008E60D9" w:rsidP="008E60D9">
            <w:pPr>
              <w:widowControl w:val="0"/>
              <w:spacing w:after="40"/>
              <w:jc w:val="center"/>
              <w:rPr>
                <w:sz w:val="20"/>
                <w:szCs w:val="20"/>
              </w:rPr>
            </w:pPr>
            <w:r w:rsidRPr="003F6BFD">
              <w:rPr>
                <w:sz w:val="20"/>
                <w:szCs w:val="20"/>
              </w:rPr>
              <w:t>$28,000 - $38,000</w:t>
            </w:r>
          </w:p>
        </w:tc>
      </w:tr>
      <w:tr w:rsidR="008E60D9" w:rsidRPr="003F6BFD">
        <w:tc>
          <w:tcPr>
            <w:tcW w:w="6048" w:type="dxa"/>
          </w:tcPr>
          <w:p w:rsidR="008E60D9" w:rsidRPr="003F6BFD" w:rsidRDefault="008E60D9" w:rsidP="008E60D9">
            <w:pPr>
              <w:widowControl w:val="0"/>
              <w:spacing w:after="40"/>
              <w:jc w:val="center"/>
              <w:rPr>
                <w:sz w:val="20"/>
                <w:szCs w:val="20"/>
                <w:highlight w:val="yellow"/>
              </w:rPr>
            </w:pPr>
            <w:r w:rsidRPr="003F6BFD">
              <w:rPr>
                <w:sz w:val="20"/>
                <w:szCs w:val="20"/>
              </w:rPr>
              <w:t>Birth of Multiples</w:t>
            </w:r>
          </w:p>
        </w:tc>
        <w:tc>
          <w:tcPr>
            <w:tcW w:w="4000" w:type="dxa"/>
          </w:tcPr>
          <w:p w:rsidR="008E60D9" w:rsidRPr="003F6BFD" w:rsidRDefault="008E60D9" w:rsidP="008E60D9">
            <w:pPr>
              <w:widowControl w:val="0"/>
              <w:spacing w:after="40"/>
              <w:jc w:val="center"/>
              <w:rPr>
                <w:sz w:val="20"/>
                <w:szCs w:val="20"/>
                <w:highlight w:val="yellow"/>
              </w:rPr>
            </w:pPr>
            <w:r w:rsidRPr="003F6BFD">
              <w:rPr>
                <w:sz w:val="20"/>
                <w:szCs w:val="20"/>
              </w:rPr>
              <w:t>$5,000</w:t>
            </w:r>
            <w:r w:rsidR="001A2E99">
              <w:rPr>
                <w:sz w:val="20"/>
                <w:szCs w:val="20"/>
              </w:rPr>
              <w:t xml:space="preserve"> per fetus</w:t>
            </w:r>
          </w:p>
        </w:tc>
      </w:tr>
      <w:tr w:rsidR="008E60D9" w:rsidRPr="003F6BFD">
        <w:tc>
          <w:tcPr>
            <w:tcW w:w="6048" w:type="dxa"/>
          </w:tcPr>
          <w:p w:rsidR="008E60D9" w:rsidRPr="003F6BFD" w:rsidRDefault="008E60D9" w:rsidP="008E60D9">
            <w:pPr>
              <w:widowControl w:val="0"/>
              <w:spacing w:after="40"/>
              <w:jc w:val="center"/>
              <w:rPr>
                <w:sz w:val="20"/>
                <w:szCs w:val="20"/>
              </w:rPr>
            </w:pPr>
            <w:r w:rsidRPr="003F6BFD">
              <w:rPr>
                <w:sz w:val="20"/>
                <w:szCs w:val="20"/>
              </w:rPr>
              <w:t>Embryo Transfer</w:t>
            </w:r>
          </w:p>
        </w:tc>
        <w:tc>
          <w:tcPr>
            <w:tcW w:w="4000" w:type="dxa"/>
          </w:tcPr>
          <w:p w:rsidR="008E60D9" w:rsidRPr="003F6BFD" w:rsidRDefault="008E60D9" w:rsidP="008E60D9">
            <w:pPr>
              <w:widowControl w:val="0"/>
              <w:spacing w:after="40"/>
              <w:jc w:val="center"/>
              <w:rPr>
                <w:sz w:val="20"/>
                <w:szCs w:val="20"/>
              </w:rPr>
            </w:pPr>
            <w:r w:rsidRPr="003F6BFD">
              <w:rPr>
                <w:sz w:val="20"/>
                <w:szCs w:val="20"/>
              </w:rPr>
              <w:t>$500 per transfer</w:t>
            </w:r>
          </w:p>
        </w:tc>
      </w:tr>
      <w:tr w:rsidR="008E60D9" w:rsidRPr="003F6BFD">
        <w:tc>
          <w:tcPr>
            <w:tcW w:w="6048" w:type="dxa"/>
          </w:tcPr>
          <w:p w:rsidR="008E60D9" w:rsidRPr="003F6BFD" w:rsidRDefault="008E60D9" w:rsidP="008E60D9">
            <w:pPr>
              <w:widowControl w:val="0"/>
              <w:spacing w:after="40"/>
              <w:jc w:val="center"/>
              <w:rPr>
                <w:sz w:val="20"/>
                <w:szCs w:val="20"/>
              </w:rPr>
            </w:pPr>
            <w:r w:rsidRPr="003F6BFD">
              <w:rPr>
                <w:sz w:val="20"/>
                <w:szCs w:val="20"/>
              </w:rPr>
              <w:t>Invasive Procedures</w:t>
            </w:r>
          </w:p>
        </w:tc>
        <w:tc>
          <w:tcPr>
            <w:tcW w:w="4000" w:type="dxa"/>
          </w:tcPr>
          <w:p w:rsidR="008E60D9" w:rsidRPr="003F6BFD" w:rsidRDefault="008E60D9" w:rsidP="008E60D9">
            <w:pPr>
              <w:widowControl w:val="0"/>
              <w:spacing w:after="40"/>
              <w:jc w:val="center"/>
              <w:rPr>
                <w:sz w:val="20"/>
                <w:szCs w:val="20"/>
              </w:rPr>
            </w:pPr>
            <w:r>
              <w:rPr>
                <w:sz w:val="20"/>
                <w:szCs w:val="20"/>
              </w:rPr>
              <w:t>$750</w:t>
            </w:r>
            <w:r>
              <w:rPr>
                <w:sz w:val="20"/>
                <w:szCs w:val="20"/>
                <w:vertAlign w:val="superscript"/>
              </w:rPr>
              <w:t>2</w:t>
            </w:r>
            <w:r>
              <w:rPr>
                <w:sz w:val="20"/>
                <w:szCs w:val="20"/>
              </w:rPr>
              <w:t xml:space="preserve"> to $1,500</w:t>
            </w:r>
            <w:r>
              <w:rPr>
                <w:sz w:val="20"/>
                <w:szCs w:val="20"/>
                <w:vertAlign w:val="superscript"/>
              </w:rPr>
              <w:t>3</w:t>
            </w:r>
            <w:r w:rsidRPr="003F6BFD">
              <w:rPr>
                <w:sz w:val="20"/>
                <w:szCs w:val="20"/>
              </w:rPr>
              <w:t xml:space="preserve"> per procedure</w:t>
            </w:r>
          </w:p>
        </w:tc>
      </w:tr>
      <w:tr w:rsidR="008E60D9" w:rsidRPr="003F6BFD">
        <w:tc>
          <w:tcPr>
            <w:tcW w:w="6048" w:type="dxa"/>
          </w:tcPr>
          <w:p w:rsidR="008E60D9" w:rsidRPr="003F6BFD" w:rsidRDefault="008E60D9" w:rsidP="008E60D9">
            <w:pPr>
              <w:widowControl w:val="0"/>
              <w:spacing w:after="40"/>
              <w:jc w:val="center"/>
              <w:rPr>
                <w:sz w:val="20"/>
                <w:szCs w:val="20"/>
              </w:rPr>
            </w:pPr>
            <w:r w:rsidRPr="003F6BFD">
              <w:rPr>
                <w:sz w:val="20"/>
                <w:szCs w:val="20"/>
              </w:rPr>
              <w:t xml:space="preserve">C-Section Delivery </w:t>
            </w:r>
            <w:r w:rsidRPr="003F6BFD">
              <w:rPr>
                <w:i/>
                <w:sz w:val="20"/>
                <w:szCs w:val="20"/>
              </w:rPr>
              <w:t>(if not pre-planned)</w:t>
            </w:r>
          </w:p>
        </w:tc>
        <w:tc>
          <w:tcPr>
            <w:tcW w:w="4000" w:type="dxa"/>
          </w:tcPr>
          <w:p w:rsidR="008E60D9" w:rsidRPr="003F6BFD" w:rsidRDefault="001A2E99" w:rsidP="008E60D9">
            <w:pPr>
              <w:widowControl w:val="0"/>
              <w:spacing w:after="40"/>
              <w:jc w:val="center"/>
              <w:rPr>
                <w:sz w:val="20"/>
                <w:szCs w:val="20"/>
              </w:rPr>
            </w:pPr>
            <w:r>
              <w:rPr>
                <w:sz w:val="20"/>
                <w:szCs w:val="20"/>
              </w:rPr>
              <w:t>$2,0</w:t>
            </w:r>
            <w:r w:rsidR="008E60D9" w:rsidRPr="003F6BFD">
              <w:rPr>
                <w:sz w:val="20"/>
                <w:szCs w:val="20"/>
              </w:rPr>
              <w:t>00</w:t>
            </w:r>
          </w:p>
        </w:tc>
      </w:tr>
      <w:tr w:rsidR="008E60D9" w:rsidRPr="003F6BFD">
        <w:tc>
          <w:tcPr>
            <w:tcW w:w="6048" w:type="dxa"/>
          </w:tcPr>
          <w:p w:rsidR="008E60D9" w:rsidRPr="003F6BFD" w:rsidRDefault="008E60D9" w:rsidP="008E60D9">
            <w:pPr>
              <w:widowControl w:val="0"/>
              <w:spacing w:after="40"/>
              <w:jc w:val="center"/>
              <w:rPr>
                <w:sz w:val="20"/>
                <w:szCs w:val="20"/>
              </w:rPr>
            </w:pPr>
            <w:r w:rsidRPr="003F6BFD">
              <w:rPr>
                <w:sz w:val="20"/>
                <w:szCs w:val="20"/>
              </w:rPr>
              <w:t>Mock Cycle</w:t>
            </w:r>
          </w:p>
        </w:tc>
        <w:tc>
          <w:tcPr>
            <w:tcW w:w="4000" w:type="dxa"/>
          </w:tcPr>
          <w:p w:rsidR="008E60D9" w:rsidRPr="003F6BFD" w:rsidRDefault="008E60D9" w:rsidP="008E60D9">
            <w:pPr>
              <w:widowControl w:val="0"/>
              <w:spacing w:after="40"/>
              <w:jc w:val="center"/>
              <w:rPr>
                <w:sz w:val="20"/>
                <w:szCs w:val="20"/>
              </w:rPr>
            </w:pPr>
            <w:r w:rsidRPr="003F6BFD">
              <w:rPr>
                <w:sz w:val="20"/>
                <w:szCs w:val="20"/>
              </w:rPr>
              <w:t>$500 per cycle</w:t>
            </w:r>
          </w:p>
        </w:tc>
      </w:tr>
      <w:tr w:rsidR="008E60D9" w:rsidRPr="003F6BFD">
        <w:tc>
          <w:tcPr>
            <w:tcW w:w="6048" w:type="dxa"/>
          </w:tcPr>
          <w:p w:rsidR="008E60D9" w:rsidRPr="00846E46" w:rsidRDefault="008E60D9" w:rsidP="008E60D9">
            <w:pPr>
              <w:widowControl w:val="0"/>
              <w:spacing w:after="40"/>
              <w:jc w:val="center"/>
              <w:rPr>
                <w:sz w:val="20"/>
                <w:szCs w:val="20"/>
                <w:vertAlign w:val="superscript"/>
              </w:rPr>
            </w:pPr>
            <w:r w:rsidRPr="003F6BFD">
              <w:rPr>
                <w:sz w:val="20"/>
                <w:szCs w:val="20"/>
              </w:rPr>
              <w:t>Non-A</w:t>
            </w:r>
            <w:r>
              <w:rPr>
                <w:sz w:val="20"/>
                <w:szCs w:val="20"/>
              </w:rPr>
              <w:t>ccountable Monthly Allowance</w:t>
            </w:r>
            <w:r>
              <w:rPr>
                <w:sz w:val="20"/>
                <w:szCs w:val="20"/>
                <w:vertAlign w:val="superscript"/>
              </w:rPr>
              <w:t>4</w:t>
            </w:r>
          </w:p>
        </w:tc>
        <w:tc>
          <w:tcPr>
            <w:tcW w:w="4000" w:type="dxa"/>
          </w:tcPr>
          <w:p w:rsidR="008E60D9" w:rsidRPr="003F6BFD" w:rsidRDefault="008E60D9" w:rsidP="008E60D9">
            <w:pPr>
              <w:widowControl w:val="0"/>
              <w:spacing w:after="40"/>
              <w:jc w:val="center"/>
              <w:rPr>
                <w:sz w:val="20"/>
                <w:szCs w:val="20"/>
              </w:rPr>
            </w:pPr>
            <w:r w:rsidRPr="003F6BFD">
              <w:rPr>
                <w:sz w:val="20"/>
                <w:szCs w:val="20"/>
              </w:rPr>
              <w:t>$200/month</w:t>
            </w:r>
            <w:r>
              <w:rPr>
                <w:sz w:val="20"/>
                <w:szCs w:val="20"/>
              </w:rPr>
              <w:t xml:space="preserve"> ($3,000 limit)</w:t>
            </w:r>
          </w:p>
        </w:tc>
      </w:tr>
      <w:tr w:rsidR="008E60D9" w:rsidRPr="003F6BFD">
        <w:tc>
          <w:tcPr>
            <w:tcW w:w="6048" w:type="dxa"/>
          </w:tcPr>
          <w:p w:rsidR="008E60D9" w:rsidRPr="003F6BFD" w:rsidRDefault="008E60D9" w:rsidP="008E60D9">
            <w:pPr>
              <w:widowControl w:val="0"/>
              <w:spacing w:after="40"/>
              <w:jc w:val="center"/>
              <w:rPr>
                <w:sz w:val="20"/>
                <w:szCs w:val="20"/>
              </w:rPr>
            </w:pPr>
            <w:r w:rsidRPr="003F6BFD">
              <w:rPr>
                <w:sz w:val="20"/>
                <w:szCs w:val="20"/>
              </w:rPr>
              <w:t>Maternity Clothing</w:t>
            </w:r>
          </w:p>
        </w:tc>
        <w:tc>
          <w:tcPr>
            <w:tcW w:w="4000" w:type="dxa"/>
          </w:tcPr>
          <w:p w:rsidR="008E60D9" w:rsidRPr="003F6BFD" w:rsidRDefault="008E60D9" w:rsidP="008E60D9">
            <w:pPr>
              <w:widowControl w:val="0"/>
              <w:spacing w:after="40"/>
              <w:jc w:val="center"/>
              <w:rPr>
                <w:sz w:val="20"/>
                <w:szCs w:val="20"/>
              </w:rPr>
            </w:pPr>
            <w:r w:rsidRPr="003F6BFD">
              <w:rPr>
                <w:sz w:val="20"/>
                <w:szCs w:val="20"/>
              </w:rPr>
              <w:t>$500 (</w:t>
            </w:r>
            <w:r w:rsidRPr="003F6BFD">
              <w:rPr>
                <w:i/>
                <w:sz w:val="20"/>
                <w:szCs w:val="20"/>
              </w:rPr>
              <w:t>singleton</w:t>
            </w:r>
            <w:r w:rsidRPr="003F6BFD">
              <w:rPr>
                <w:sz w:val="20"/>
                <w:szCs w:val="20"/>
              </w:rPr>
              <w:t>) to $750 (</w:t>
            </w:r>
            <w:r w:rsidRPr="003F6BFD">
              <w:rPr>
                <w:i/>
                <w:sz w:val="20"/>
                <w:szCs w:val="20"/>
              </w:rPr>
              <w:t>multiples</w:t>
            </w:r>
            <w:r w:rsidRPr="003F6BFD">
              <w:rPr>
                <w:sz w:val="20"/>
                <w:szCs w:val="20"/>
              </w:rPr>
              <w:t>)</w:t>
            </w:r>
          </w:p>
        </w:tc>
      </w:tr>
      <w:tr w:rsidR="008E60D9" w:rsidRPr="003F6BFD">
        <w:tc>
          <w:tcPr>
            <w:tcW w:w="6048" w:type="dxa"/>
          </w:tcPr>
          <w:p w:rsidR="008E60D9" w:rsidRPr="003F6BFD" w:rsidRDefault="008E60D9" w:rsidP="008E60D9">
            <w:pPr>
              <w:widowControl w:val="0"/>
              <w:spacing w:after="40"/>
              <w:jc w:val="center"/>
              <w:rPr>
                <w:sz w:val="20"/>
                <w:szCs w:val="20"/>
              </w:rPr>
            </w:pPr>
            <w:r w:rsidRPr="003F6BFD">
              <w:rPr>
                <w:sz w:val="20"/>
                <w:szCs w:val="20"/>
              </w:rPr>
              <w:t>Surrogate’s Net Lost Wages (</w:t>
            </w:r>
            <w:r w:rsidRPr="002128F9">
              <w:rPr>
                <w:i/>
                <w:sz w:val="20"/>
                <w:szCs w:val="20"/>
              </w:rPr>
              <w:t>due bed rest per physician’s order</w:t>
            </w:r>
            <w:r w:rsidRPr="003F6BFD">
              <w:rPr>
                <w:sz w:val="20"/>
                <w:szCs w:val="20"/>
              </w:rPr>
              <w:t>)</w:t>
            </w:r>
          </w:p>
        </w:tc>
        <w:tc>
          <w:tcPr>
            <w:tcW w:w="4000" w:type="dxa"/>
          </w:tcPr>
          <w:p w:rsidR="008E60D9" w:rsidRPr="003F6BFD" w:rsidRDefault="008E60D9" w:rsidP="008E60D9">
            <w:pPr>
              <w:widowControl w:val="0"/>
              <w:spacing w:after="40"/>
              <w:jc w:val="center"/>
              <w:rPr>
                <w:sz w:val="20"/>
                <w:szCs w:val="20"/>
              </w:rPr>
            </w:pPr>
            <w:r w:rsidRPr="003F6BFD">
              <w:rPr>
                <w:sz w:val="20"/>
                <w:szCs w:val="20"/>
              </w:rPr>
              <w:t>Varies</w:t>
            </w:r>
          </w:p>
        </w:tc>
      </w:tr>
      <w:tr w:rsidR="008E60D9" w:rsidRPr="003F6BFD">
        <w:tc>
          <w:tcPr>
            <w:tcW w:w="6048" w:type="dxa"/>
          </w:tcPr>
          <w:p w:rsidR="008E60D9" w:rsidRPr="003F6BFD" w:rsidRDefault="008E60D9" w:rsidP="008E60D9">
            <w:pPr>
              <w:widowControl w:val="0"/>
              <w:spacing w:after="40"/>
              <w:jc w:val="center"/>
              <w:rPr>
                <w:sz w:val="20"/>
                <w:szCs w:val="20"/>
              </w:rPr>
            </w:pPr>
            <w:r w:rsidRPr="003F6BFD">
              <w:rPr>
                <w:sz w:val="20"/>
                <w:szCs w:val="20"/>
              </w:rPr>
              <w:t>Childcare Expenses (</w:t>
            </w:r>
            <w:r w:rsidRPr="002128F9">
              <w:rPr>
                <w:i/>
                <w:sz w:val="20"/>
                <w:szCs w:val="20"/>
              </w:rPr>
              <w:t>due bed rest per physician’s order</w:t>
            </w:r>
            <w:r w:rsidRPr="003F6BFD">
              <w:rPr>
                <w:sz w:val="20"/>
                <w:szCs w:val="20"/>
              </w:rPr>
              <w:t>)</w:t>
            </w:r>
          </w:p>
        </w:tc>
        <w:tc>
          <w:tcPr>
            <w:tcW w:w="4000" w:type="dxa"/>
          </w:tcPr>
          <w:p w:rsidR="008E60D9" w:rsidRPr="003F6BFD" w:rsidRDefault="008E60D9" w:rsidP="008E60D9">
            <w:pPr>
              <w:widowControl w:val="0"/>
              <w:spacing w:after="40"/>
              <w:jc w:val="center"/>
              <w:rPr>
                <w:sz w:val="20"/>
                <w:szCs w:val="20"/>
              </w:rPr>
            </w:pPr>
            <w:r w:rsidRPr="003F6BFD">
              <w:rPr>
                <w:sz w:val="20"/>
                <w:szCs w:val="20"/>
              </w:rPr>
              <w:t>Varies</w:t>
            </w:r>
          </w:p>
        </w:tc>
      </w:tr>
      <w:tr w:rsidR="008E60D9" w:rsidRPr="003F6BFD">
        <w:tc>
          <w:tcPr>
            <w:tcW w:w="6048" w:type="dxa"/>
          </w:tcPr>
          <w:p w:rsidR="008E60D9" w:rsidRPr="003F6BFD" w:rsidRDefault="008E60D9" w:rsidP="008E60D9">
            <w:pPr>
              <w:widowControl w:val="0"/>
              <w:spacing w:after="40"/>
              <w:jc w:val="center"/>
              <w:rPr>
                <w:sz w:val="20"/>
                <w:szCs w:val="20"/>
              </w:rPr>
            </w:pPr>
            <w:r w:rsidRPr="003F6BFD">
              <w:rPr>
                <w:sz w:val="20"/>
                <w:szCs w:val="20"/>
              </w:rPr>
              <w:t>Housekeeping (</w:t>
            </w:r>
            <w:r w:rsidRPr="002128F9">
              <w:rPr>
                <w:i/>
                <w:sz w:val="20"/>
                <w:szCs w:val="20"/>
              </w:rPr>
              <w:t>due bed rest per physician’s order</w:t>
            </w:r>
            <w:r w:rsidRPr="003F6BFD">
              <w:rPr>
                <w:sz w:val="20"/>
                <w:szCs w:val="20"/>
              </w:rPr>
              <w:t>)</w:t>
            </w:r>
          </w:p>
        </w:tc>
        <w:tc>
          <w:tcPr>
            <w:tcW w:w="4000" w:type="dxa"/>
          </w:tcPr>
          <w:p w:rsidR="008E60D9" w:rsidRPr="003F6BFD" w:rsidRDefault="001A2E99" w:rsidP="008E60D9">
            <w:pPr>
              <w:widowControl w:val="0"/>
              <w:spacing w:after="40"/>
              <w:jc w:val="center"/>
              <w:rPr>
                <w:sz w:val="20"/>
                <w:szCs w:val="20"/>
              </w:rPr>
            </w:pPr>
            <w:r>
              <w:rPr>
                <w:sz w:val="20"/>
                <w:szCs w:val="20"/>
              </w:rPr>
              <w:t>$75</w:t>
            </w:r>
            <w:r w:rsidR="008E60D9" w:rsidRPr="003F6BFD">
              <w:rPr>
                <w:sz w:val="20"/>
                <w:szCs w:val="20"/>
              </w:rPr>
              <w:t xml:space="preserve"> per week</w:t>
            </w:r>
          </w:p>
        </w:tc>
      </w:tr>
      <w:tr w:rsidR="008E60D9" w:rsidRPr="003F6BFD">
        <w:tc>
          <w:tcPr>
            <w:tcW w:w="6048" w:type="dxa"/>
          </w:tcPr>
          <w:p w:rsidR="008E60D9" w:rsidRPr="00846E46" w:rsidRDefault="008E60D9" w:rsidP="008E60D9">
            <w:pPr>
              <w:widowControl w:val="0"/>
              <w:spacing w:after="40"/>
              <w:jc w:val="center"/>
              <w:rPr>
                <w:sz w:val="20"/>
                <w:szCs w:val="20"/>
                <w:vertAlign w:val="superscript"/>
              </w:rPr>
            </w:pPr>
            <w:r>
              <w:rPr>
                <w:sz w:val="20"/>
                <w:szCs w:val="20"/>
              </w:rPr>
              <w:t>Loss of Reproductive Organs</w:t>
            </w:r>
            <w:r>
              <w:rPr>
                <w:sz w:val="20"/>
                <w:szCs w:val="20"/>
                <w:vertAlign w:val="superscript"/>
              </w:rPr>
              <w:t>5</w:t>
            </w:r>
          </w:p>
        </w:tc>
        <w:tc>
          <w:tcPr>
            <w:tcW w:w="4000" w:type="dxa"/>
          </w:tcPr>
          <w:p w:rsidR="008E60D9" w:rsidRPr="003F6BFD" w:rsidRDefault="008E60D9" w:rsidP="008E60D9">
            <w:pPr>
              <w:widowControl w:val="0"/>
              <w:spacing w:after="40"/>
              <w:jc w:val="center"/>
              <w:rPr>
                <w:sz w:val="20"/>
                <w:szCs w:val="20"/>
              </w:rPr>
            </w:pPr>
            <w:r w:rsidRPr="003F6BFD">
              <w:rPr>
                <w:sz w:val="20"/>
                <w:szCs w:val="20"/>
              </w:rPr>
              <w:t>$5,000</w:t>
            </w:r>
          </w:p>
        </w:tc>
      </w:tr>
      <w:tr w:rsidR="008E60D9" w:rsidRPr="003F6BFD">
        <w:tc>
          <w:tcPr>
            <w:tcW w:w="6048" w:type="dxa"/>
          </w:tcPr>
          <w:p w:rsidR="008E60D9" w:rsidRPr="003F6BFD" w:rsidRDefault="008E60D9" w:rsidP="008E60D9">
            <w:pPr>
              <w:widowControl w:val="0"/>
              <w:spacing w:after="40"/>
              <w:jc w:val="center"/>
              <w:rPr>
                <w:b/>
                <w:sz w:val="20"/>
                <w:szCs w:val="20"/>
              </w:rPr>
            </w:pPr>
            <w:r w:rsidRPr="003F6BFD">
              <w:rPr>
                <w:b/>
                <w:sz w:val="20"/>
                <w:szCs w:val="20"/>
              </w:rPr>
              <w:t xml:space="preserve">Total Estimated </w:t>
            </w:r>
            <w:r>
              <w:rPr>
                <w:b/>
                <w:sz w:val="20"/>
                <w:szCs w:val="20"/>
              </w:rPr>
              <w:t>Surrogate Compensation &amp; Reimbursements</w:t>
            </w:r>
          </w:p>
        </w:tc>
        <w:tc>
          <w:tcPr>
            <w:tcW w:w="4000" w:type="dxa"/>
          </w:tcPr>
          <w:p w:rsidR="008E60D9" w:rsidRPr="003F6BFD" w:rsidRDefault="001A2E99" w:rsidP="008E60D9">
            <w:pPr>
              <w:widowControl w:val="0"/>
              <w:spacing w:after="40"/>
              <w:jc w:val="center"/>
              <w:rPr>
                <w:sz w:val="20"/>
                <w:szCs w:val="20"/>
              </w:rPr>
            </w:pPr>
            <w:r>
              <w:rPr>
                <w:sz w:val="20"/>
                <w:szCs w:val="20"/>
              </w:rPr>
              <w:t>$22,0</w:t>
            </w:r>
            <w:r w:rsidR="008E60D9" w:rsidRPr="003F6BFD">
              <w:rPr>
                <w:sz w:val="20"/>
                <w:szCs w:val="20"/>
              </w:rPr>
              <w:t>00 to $50,000+</w:t>
            </w:r>
          </w:p>
        </w:tc>
      </w:tr>
    </w:tbl>
    <w:p w:rsidR="008E60D9" w:rsidRDefault="008E60D9" w:rsidP="008E60D9">
      <w:pPr>
        <w:pStyle w:val="Default"/>
        <w:rPr>
          <w:i/>
          <w:sz w:val="18"/>
          <w:szCs w:val="18"/>
        </w:rPr>
      </w:pPr>
    </w:p>
    <w:p w:rsidR="008E60D9" w:rsidRDefault="008E60D9" w:rsidP="008E60D9">
      <w:pPr>
        <w:pStyle w:val="Default"/>
        <w:rPr>
          <w:i/>
          <w:sz w:val="18"/>
          <w:szCs w:val="18"/>
        </w:rPr>
      </w:pPr>
      <w:r>
        <w:rPr>
          <w:i/>
          <w:iCs/>
          <w:sz w:val="18"/>
          <w:szCs w:val="18"/>
          <w:vertAlign w:val="superscript"/>
        </w:rPr>
        <w:t>1</w:t>
      </w:r>
      <w:r w:rsidRPr="00C925EF">
        <w:rPr>
          <w:i/>
          <w:sz w:val="18"/>
          <w:szCs w:val="18"/>
        </w:rPr>
        <w:t xml:space="preserve">Surrogate receives a monthly payment </w:t>
      </w:r>
      <w:r>
        <w:rPr>
          <w:i/>
          <w:sz w:val="18"/>
          <w:szCs w:val="18"/>
        </w:rPr>
        <w:t>of 1/10</w:t>
      </w:r>
      <w:r w:rsidRPr="00DE1A43">
        <w:rPr>
          <w:i/>
          <w:sz w:val="18"/>
          <w:szCs w:val="18"/>
          <w:vertAlign w:val="superscript"/>
        </w:rPr>
        <w:t>th</w:t>
      </w:r>
      <w:r>
        <w:rPr>
          <w:i/>
          <w:sz w:val="18"/>
          <w:szCs w:val="18"/>
        </w:rPr>
        <w:t xml:space="preserve"> of compensation over 10 months</w:t>
      </w:r>
      <w:r w:rsidRPr="00C925EF">
        <w:rPr>
          <w:i/>
          <w:sz w:val="18"/>
          <w:szCs w:val="18"/>
        </w:rPr>
        <w:t xml:space="preserve">, starting the month following fetal heartbeat confirmation via ultrasound; any </w:t>
      </w:r>
      <w:r>
        <w:rPr>
          <w:i/>
          <w:sz w:val="18"/>
          <w:szCs w:val="18"/>
        </w:rPr>
        <w:t>portion</w:t>
      </w:r>
      <w:r w:rsidRPr="00C925EF">
        <w:rPr>
          <w:i/>
          <w:sz w:val="18"/>
          <w:szCs w:val="18"/>
        </w:rPr>
        <w:t xml:space="preserve"> of compensation not yet paid at time of </w:t>
      </w:r>
      <w:r>
        <w:rPr>
          <w:i/>
          <w:sz w:val="18"/>
          <w:szCs w:val="18"/>
        </w:rPr>
        <w:t>delivery</w:t>
      </w:r>
      <w:r w:rsidRPr="00C925EF">
        <w:rPr>
          <w:i/>
          <w:sz w:val="18"/>
          <w:szCs w:val="18"/>
        </w:rPr>
        <w:t xml:space="preserve"> will be paid </w:t>
      </w:r>
      <w:r>
        <w:rPr>
          <w:i/>
          <w:sz w:val="18"/>
          <w:szCs w:val="18"/>
        </w:rPr>
        <w:t>within one week of</w:t>
      </w:r>
      <w:r w:rsidR="00060399">
        <w:rPr>
          <w:i/>
          <w:sz w:val="18"/>
          <w:szCs w:val="18"/>
        </w:rPr>
        <w:t xml:space="preserve"> delivery</w:t>
      </w:r>
    </w:p>
    <w:p w:rsidR="00465FED" w:rsidRPr="00C925EF" w:rsidRDefault="00465FED" w:rsidP="008E60D9">
      <w:pPr>
        <w:pStyle w:val="Default"/>
        <w:rPr>
          <w:i/>
          <w:iCs/>
          <w:sz w:val="18"/>
          <w:szCs w:val="18"/>
        </w:rPr>
      </w:pPr>
    </w:p>
    <w:p w:rsidR="008E60D9" w:rsidRDefault="008E60D9" w:rsidP="008E60D9">
      <w:pPr>
        <w:pStyle w:val="Default"/>
        <w:rPr>
          <w:i/>
          <w:iCs/>
          <w:sz w:val="18"/>
          <w:szCs w:val="18"/>
        </w:rPr>
      </w:pPr>
      <w:r>
        <w:rPr>
          <w:i/>
          <w:iCs/>
          <w:sz w:val="18"/>
          <w:szCs w:val="18"/>
          <w:vertAlign w:val="superscript"/>
        </w:rPr>
        <w:t>2</w:t>
      </w:r>
      <w:r w:rsidRPr="00C925EF">
        <w:rPr>
          <w:i/>
          <w:iCs/>
          <w:sz w:val="18"/>
          <w:szCs w:val="18"/>
        </w:rPr>
        <w:t xml:space="preserve">Includes amniocentesis, prenatal diagnostic tests, CVS, D&amp;C </w:t>
      </w:r>
    </w:p>
    <w:p w:rsidR="00465FED" w:rsidRPr="00C925EF" w:rsidRDefault="00465FED" w:rsidP="008E60D9">
      <w:pPr>
        <w:pStyle w:val="Default"/>
        <w:rPr>
          <w:i/>
          <w:sz w:val="18"/>
          <w:szCs w:val="18"/>
        </w:rPr>
      </w:pPr>
    </w:p>
    <w:p w:rsidR="008E60D9" w:rsidRDefault="008E60D9" w:rsidP="008E60D9">
      <w:pPr>
        <w:pStyle w:val="Default"/>
        <w:rPr>
          <w:i/>
          <w:iCs/>
          <w:sz w:val="18"/>
          <w:szCs w:val="18"/>
        </w:rPr>
      </w:pPr>
      <w:r>
        <w:rPr>
          <w:i/>
          <w:iCs/>
          <w:sz w:val="18"/>
          <w:szCs w:val="18"/>
          <w:vertAlign w:val="superscript"/>
        </w:rPr>
        <w:t>3</w:t>
      </w:r>
      <w:r>
        <w:rPr>
          <w:i/>
          <w:iCs/>
          <w:sz w:val="18"/>
          <w:szCs w:val="18"/>
        </w:rPr>
        <w:t>Includes fetal r</w:t>
      </w:r>
      <w:r w:rsidRPr="00C925EF">
        <w:rPr>
          <w:i/>
          <w:iCs/>
          <w:sz w:val="18"/>
          <w:szCs w:val="18"/>
        </w:rPr>
        <w:t>educti</w:t>
      </w:r>
      <w:r>
        <w:rPr>
          <w:i/>
          <w:iCs/>
          <w:sz w:val="18"/>
          <w:szCs w:val="18"/>
        </w:rPr>
        <w:t>on and t</w:t>
      </w:r>
      <w:r w:rsidRPr="00C925EF">
        <w:rPr>
          <w:i/>
          <w:iCs/>
          <w:sz w:val="18"/>
          <w:szCs w:val="18"/>
        </w:rPr>
        <w:t xml:space="preserve">ermination </w:t>
      </w:r>
    </w:p>
    <w:p w:rsidR="00465FED" w:rsidRDefault="00465FED" w:rsidP="008E60D9">
      <w:pPr>
        <w:pStyle w:val="Default"/>
        <w:rPr>
          <w:i/>
          <w:iCs/>
          <w:sz w:val="18"/>
          <w:szCs w:val="18"/>
        </w:rPr>
      </w:pPr>
    </w:p>
    <w:p w:rsidR="008E60D9" w:rsidRDefault="008E60D9" w:rsidP="008E60D9">
      <w:pPr>
        <w:pStyle w:val="Default"/>
        <w:rPr>
          <w:i/>
          <w:iCs/>
          <w:sz w:val="18"/>
          <w:szCs w:val="18"/>
        </w:rPr>
      </w:pPr>
      <w:r>
        <w:rPr>
          <w:i/>
          <w:iCs/>
          <w:sz w:val="18"/>
          <w:szCs w:val="18"/>
          <w:vertAlign w:val="superscript"/>
        </w:rPr>
        <w:t>4</w:t>
      </w:r>
      <w:r>
        <w:rPr>
          <w:i/>
          <w:iCs/>
          <w:sz w:val="18"/>
          <w:szCs w:val="18"/>
        </w:rPr>
        <w:t>C</w:t>
      </w:r>
      <w:r w:rsidRPr="00C925EF">
        <w:rPr>
          <w:i/>
          <w:iCs/>
          <w:sz w:val="18"/>
          <w:szCs w:val="18"/>
        </w:rPr>
        <w:t>over</w:t>
      </w:r>
      <w:r>
        <w:rPr>
          <w:i/>
          <w:iCs/>
          <w:sz w:val="18"/>
          <w:szCs w:val="18"/>
        </w:rPr>
        <w:t>s</w:t>
      </w:r>
      <w:r w:rsidRPr="00C925EF">
        <w:rPr>
          <w:i/>
          <w:iCs/>
          <w:sz w:val="18"/>
          <w:szCs w:val="18"/>
        </w:rPr>
        <w:t xml:space="preserve"> miscellaneous expenses, such as lost wages and child </w:t>
      </w:r>
      <w:r>
        <w:rPr>
          <w:i/>
          <w:iCs/>
          <w:sz w:val="18"/>
          <w:szCs w:val="18"/>
        </w:rPr>
        <w:t xml:space="preserve">care </w:t>
      </w:r>
      <w:r w:rsidRPr="00C925EF">
        <w:rPr>
          <w:i/>
          <w:iCs/>
          <w:sz w:val="18"/>
          <w:szCs w:val="18"/>
        </w:rPr>
        <w:t xml:space="preserve">expenses for medical appointment attendance (unrelated to </w:t>
      </w:r>
      <w:r>
        <w:rPr>
          <w:i/>
          <w:iCs/>
          <w:sz w:val="18"/>
          <w:szCs w:val="18"/>
        </w:rPr>
        <w:t xml:space="preserve">physician-ordered </w:t>
      </w:r>
      <w:r w:rsidRPr="00C925EF">
        <w:rPr>
          <w:i/>
          <w:iCs/>
          <w:sz w:val="18"/>
          <w:szCs w:val="18"/>
        </w:rPr>
        <w:t xml:space="preserve">bed rest), postage and </w:t>
      </w:r>
      <w:r>
        <w:rPr>
          <w:i/>
          <w:iCs/>
          <w:sz w:val="18"/>
          <w:szCs w:val="18"/>
        </w:rPr>
        <w:t xml:space="preserve">fax expenses, mileage and tolls </w:t>
      </w:r>
      <w:r w:rsidR="00DE69E0">
        <w:rPr>
          <w:i/>
          <w:iCs/>
          <w:sz w:val="18"/>
          <w:szCs w:val="18"/>
        </w:rPr>
        <w:t xml:space="preserve">and </w:t>
      </w:r>
      <w:r w:rsidR="00DE69E0" w:rsidRPr="00C925EF">
        <w:rPr>
          <w:i/>
          <w:iCs/>
          <w:sz w:val="18"/>
          <w:szCs w:val="18"/>
        </w:rPr>
        <w:t>non</w:t>
      </w:r>
      <w:r w:rsidRPr="00410A88">
        <w:rPr>
          <w:i/>
          <w:iCs/>
          <w:sz w:val="18"/>
          <w:szCs w:val="18"/>
        </w:rPr>
        <w:t xml:space="preserve">-prescription medications; payments starts at </w:t>
      </w:r>
      <w:r>
        <w:rPr>
          <w:i/>
          <w:iCs/>
          <w:sz w:val="18"/>
          <w:szCs w:val="18"/>
        </w:rPr>
        <w:t>legal clearance</w:t>
      </w:r>
      <w:r w:rsidR="00FD2EF2">
        <w:rPr>
          <w:i/>
          <w:iCs/>
          <w:sz w:val="18"/>
          <w:szCs w:val="18"/>
        </w:rPr>
        <w:t xml:space="preserve"> and continue</w:t>
      </w:r>
      <w:r w:rsidRPr="00410A88">
        <w:rPr>
          <w:i/>
          <w:iCs/>
          <w:sz w:val="18"/>
          <w:szCs w:val="18"/>
        </w:rPr>
        <w:t xml:space="preserve"> through </w:t>
      </w:r>
      <w:r>
        <w:rPr>
          <w:i/>
          <w:iCs/>
          <w:sz w:val="18"/>
          <w:szCs w:val="18"/>
        </w:rPr>
        <w:t xml:space="preserve">the </w:t>
      </w:r>
      <w:r w:rsidRPr="00410A88">
        <w:rPr>
          <w:i/>
          <w:iCs/>
          <w:sz w:val="18"/>
          <w:szCs w:val="18"/>
        </w:rPr>
        <w:t>month after delivery (</w:t>
      </w:r>
      <w:r>
        <w:rPr>
          <w:i/>
          <w:iCs/>
          <w:sz w:val="18"/>
          <w:szCs w:val="18"/>
        </w:rPr>
        <w:t xml:space="preserve">not to exceed </w:t>
      </w:r>
      <w:r w:rsidRPr="00410A88">
        <w:rPr>
          <w:i/>
          <w:iCs/>
          <w:sz w:val="18"/>
          <w:szCs w:val="18"/>
        </w:rPr>
        <w:t>$3,000)</w:t>
      </w:r>
    </w:p>
    <w:p w:rsidR="00465FED" w:rsidRPr="00465FED" w:rsidRDefault="00465FED" w:rsidP="008E60D9">
      <w:pPr>
        <w:pStyle w:val="Default"/>
        <w:rPr>
          <w:i/>
          <w:iCs/>
          <w:sz w:val="18"/>
          <w:szCs w:val="18"/>
        </w:rPr>
      </w:pPr>
    </w:p>
    <w:p w:rsidR="008E60D9" w:rsidRPr="00410A88" w:rsidRDefault="008E60D9" w:rsidP="008E60D9">
      <w:pPr>
        <w:pStyle w:val="Default"/>
        <w:rPr>
          <w:i/>
          <w:sz w:val="18"/>
          <w:szCs w:val="18"/>
        </w:rPr>
      </w:pPr>
      <w:r>
        <w:rPr>
          <w:i/>
          <w:iCs/>
          <w:sz w:val="18"/>
          <w:szCs w:val="18"/>
          <w:vertAlign w:val="superscript"/>
        </w:rPr>
        <w:t>5</w:t>
      </w:r>
      <w:r w:rsidRPr="00410A88">
        <w:rPr>
          <w:i/>
          <w:sz w:val="18"/>
          <w:szCs w:val="18"/>
        </w:rPr>
        <w:t>Includes fa</w:t>
      </w:r>
      <w:r>
        <w:rPr>
          <w:i/>
          <w:sz w:val="18"/>
          <w:szCs w:val="18"/>
        </w:rPr>
        <w:t>llopian tube loss, uterus loss</w:t>
      </w:r>
      <w:r w:rsidR="00FD2EF2">
        <w:rPr>
          <w:i/>
          <w:sz w:val="18"/>
          <w:szCs w:val="18"/>
        </w:rPr>
        <w:t>,</w:t>
      </w:r>
      <w:r w:rsidR="00ED3B59">
        <w:rPr>
          <w:i/>
          <w:sz w:val="18"/>
          <w:szCs w:val="18"/>
        </w:rPr>
        <w:t xml:space="preserve"> </w:t>
      </w:r>
      <w:r w:rsidRPr="00410A88">
        <w:rPr>
          <w:i/>
          <w:sz w:val="18"/>
          <w:szCs w:val="18"/>
        </w:rPr>
        <w:t>hysterectomy</w:t>
      </w:r>
    </w:p>
    <w:p w:rsidR="00DE69E0" w:rsidRDefault="00DE69E0" w:rsidP="00A14B7E">
      <w:pPr>
        <w:rPr>
          <w:i/>
          <w:sz w:val="18"/>
          <w:szCs w:val="18"/>
        </w:rPr>
      </w:pPr>
    </w:p>
    <w:p w:rsidR="00A14B7E" w:rsidRDefault="00A14B7E" w:rsidP="00A14B7E">
      <w:pPr>
        <w:rPr>
          <w:i/>
          <w:sz w:val="18"/>
          <w:szCs w:val="18"/>
        </w:rPr>
      </w:pPr>
    </w:p>
    <w:p w:rsidR="00A14B7E" w:rsidRDefault="00A14B7E" w:rsidP="00A14B7E">
      <w:pPr>
        <w:rPr>
          <w:i/>
          <w:sz w:val="18"/>
          <w:szCs w:val="18"/>
        </w:rPr>
      </w:pPr>
    </w:p>
    <w:p w:rsidR="00A14B7E" w:rsidRDefault="00A14B7E" w:rsidP="00A14B7E">
      <w:pPr>
        <w:rPr>
          <w:i/>
          <w:sz w:val="18"/>
          <w:szCs w:val="18"/>
        </w:rPr>
      </w:pPr>
    </w:p>
    <w:p w:rsidR="00A14B7E" w:rsidRDefault="00A14B7E" w:rsidP="00A14B7E">
      <w:pPr>
        <w:rPr>
          <w:i/>
          <w:sz w:val="18"/>
          <w:szCs w:val="18"/>
        </w:rPr>
      </w:pPr>
    </w:p>
    <w:p w:rsidR="00A14B7E" w:rsidRDefault="00A14B7E" w:rsidP="00A14B7E">
      <w:pPr>
        <w:rPr>
          <w:i/>
          <w:sz w:val="18"/>
          <w:szCs w:val="18"/>
        </w:rPr>
      </w:pPr>
    </w:p>
    <w:p w:rsidR="00A14B7E" w:rsidRDefault="00A14B7E" w:rsidP="00A14B7E">
      <w:pPr>
        <w:rPr>
          <w:i/>
          <w:sz w:val="18"/>
          <w:szCs w:val="18"/>
        </w:rPr>
      </w:pPr>
    </w:p>
    <w:p w:rsidR="00A14B7E" w:rsidRDefault="00A14B7E" w:rsidP="00A14B7E">
      <w:pPr>
        <w:rPr>
          <w:i/>
          <w:sz w:val="18"/>
          <w:szCs w:val="18"/>
        </w:rPr>
      </w:pPr>
    </w:p>
    <w:p w:rsidR="00A14B7E" w:rsidRDefault="00A14B7E" w:rsidP="00A14B7E">
      <w:pPr>
        <w:rPr>
          <w:i/>
          <w:sz w:val="18"/>
          <w:szCs w:val="18"/>
        </w:rPr>
      </w:pPr>
    </w:p>
    <w:p w:rsidR="00A14B7E" w:rsidRDefault="00A14B7E" w:rsidP="00A14B7E">
      <w:pPr>
        <w:rPr>
          <w:i/>
          <w:sz w:val="18"/>
          <w:szCs w:val="18"/>
        </w:rPr>
      </w:pPr>
    </w:p>
    <w:p w:rsidR="00A14B7E" w:rsidRDefault="00A14B7E" w:rsidP="00A14B7E">
      <w:pPr>
        <w:rPr>
          <w:i/>
          <w:sz w:val="18"/>
          <w:szCs w:val="18"/>
        </w:rPr>
      </w:pPr>
    </w:p>
    <w:p w:rsidR="00A14B7E" w:rsidRDefault="00A14B7E" w:rsidP="00A14B7E">
      <w:pPr>
        <w:rPr>
          <w:i/>
          <w:sz w:val="18"/>
          <w:szCs w:val="18"/>
        </w:rPr>
      </w:pPr>
    </w:p>
    <w:p w:rsidR="00A14B7E" w:rsidRDefault="00A14B7E" w:rsidP="00A14B7E">
      <w:pPr>
        <w:rPr>
          <w:i/>
          <w:sz w:val="18"/>
          <w:szCs w:val="18"/>
        </w:rPr>
      </w:pPr>
    </w:p>
    <w:p w:rsidR="00A14B7E" w:rsidRDefault="00A14B7E" w:rsidP="00A14B7E">
      <w:pPr>
        <w:rPr>
          <w:i/>
          <w:sz w:val="18"/>
          <w:szCs w:val="18"/>
        </w:rPr>
      </w:pPr>
    </w:p>
    <w:p w:rsidR="00A14B7E" w:rsidRDefault="00A14B7E" w:rsidP="00A14B7E">
      <w:pPr>
        <w:rPr>
          <w:i/>
          <w:sz w:val="18"/>
          <w:szCs w:val="18"/>
        </w:rPr>
      </w:pPr>
    </w:p>
    <w:p w:rsidR="00A14B7E" w:rsidRDefault="00A14B7E" w:rsidP="00A14B7E">
      <w:pPr>
        <w:rPr>
          <w:i/>
          <w:sz w:val="18"/>
          <w:szCs w:val="18"/>
        </w:rPr>
      </w:pPr>
    </w:p>
    <w:p w:rsidR="00A14B7E" w:rsidRDefault="00A14B7E" w:rsidP="00A14B7E">
      <w:pPr>
        <w:rPr>
          <w:i/>
          <w:sz w:val="18"/>
          <w:szCs w:val="18"/>
        </w:rPr>
      </w:pPr>
    </w:p>
    <w:p w:rsidR="00A14B7E" w:rsidRDefault="00A14B7E" w:rsidP="00A14B7E">
      <w:pPr>
        <w:rPr>
          <w:i/>
          <w:sz w:val="18"/>
          <w:szCs w:val="18"/>
        </w:rPr>
      </w:pPr>
    </w:p>
    <w:p w:rsidR="00A14B7E" w:rsidRDefault="00A14B7E" w:rsidP="00A14B7E">
      <w:pPr>
        <w:rPr>
          <w:i/>
          <w:sz w:val="18"/>
          <w:szCs w:val="18"/>
        </w:rPr>
      </w:pPr>
    </w:p>
    <w:p w:rsidR="00A14B7E" w:rsidRDefault="00A14B7E" w:rsidP="00A14B7E">
      <w:pPr>
        <w:rPr>
          <w:i/>
          <w:sz w:val="18"/>
          <w:szCs w:val="18"/>
        </w:rPr>
      </w:pPr>
    </w:p>
    <w:p w:rsidR="00A14B7E" w:rsidRDefault="00A14B7E" w:rsidP="00A14B7E">
      <w:pPr>
        <w:rPr>
          <w:i/>
          <w:sz w:val="18"/>
          <w:szCs w:val="18"/>
        </w:rPr>
      </w:pPr>
    </w:p>
    <w:p w:rsidR="00A14B7E" w:rsidRDefault="00A14B7E" w:rsidP="00A14B7E">
      <w:pPr>
        <w:rPr>
          <w:i/>
          <w:sz w:val="18"/>
          <w:szCs w:val="18"/>
        </w:rPr>
      </w:pPr>
    </w:p>
    <w:p w:rsidR="00A14B7E" w:rsidRDefault="00A14B7E" w:rsidP="00A14B7E">
      <w:pPr>
        <w:rPr>
          <w:i/>
          <w:sz w:val="18"/>
          <w:szCs w:val="18"/>
        </w:rPr>
      </w:pPr>
    </w:p>
    <w:p w:rsidR="00A14B7E" w:rsidRDefault="00A14B7E" w:rsidP="00A14B7E">
      <w:pPr>
        <w:rPr>
          <w:b/>
          <w:sz w:val="20"/>
          <w:szCs w:val="20"/>
        </w:rPr>
      </w:pPr>
    </w:p>
    <w:p w:rsidR="008E60D9" w:rsidRPr="00846E46" w:rsidRDefault="008E60D9" w:rsidP="00791467">
      <w:pPr>
        <w:jc w:val="center"/>
        <w:rPr>
          <w:b/>
          <w:sz w:val="20"/>
          <w:szCs w:val="20"/>
          <w:vertAlign w:val="superscript"/>
        </w:rPr>
      </w:pPr>
      <w:r w:rsidRPr="003F6BFD">
        <w:rPr>
          <w:b/>
          <w:sz w:val="20"/>
          <w:szCs w:val="20"/>
        </w:rPr>
        <w:lastRenderedPageBreak/>
        <w:t>Legal Fees</w:t>
      </w:r>
      <w:r>
        <w:rPr>
          <w:b/>
          <w:sz w:val="20"/>
          <w:szCs w:val="20"/>
          <w:vertAlign w:val="superscript"/>
        </w:rPr>
        <w:t>1</w:t>
      </w:r>
    </w:p>
    <w:p w:rsidR="008E60D9" w:rsidRPr="003F6BFD" w:rsidRDefault="008E60D9" w:rsidP="008E60D9">
      <w:pPr>
        <w:ind w:left="360"/>
        <w:jc w:val="center"/>
        <w:rPr>
          <w:i/>
          <w:sz w:val="20"/>
          <w:szCs w:val="20"/>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48"/>
        <w:gridCol w:w="3764"/>
      </w:tblGrid>
      <w:tr w:rsidR="008E60D9" w:rsidRPr="003F6BFD">
        <w:tc>
          <w:tcPr>
            <w:tcW w:w="6048" w:type="dxa"/>
          </w:tcPr>
          <w:p w:rsidR="008E60D9" w:rsidRPr="003F6BFD" w:rsidRDefault="008E60D9" w:rsidP="008E60D9">
            <w:pPr>
              <w:widowControl w:val="0"/>
              <w:spacing w:after="40"/>
              <w:jc w:val="center"/>
              <w:rPr>
                <w:b/>
                <w:sz w:val="20"/>
                <w:szCs w:val="20"/>
              </w:rPr>
            </w:pPr>
            <w:r>
              <w:rPr>
                <w:b/>
                <w:sz w:val="20"/>
                <w:szCs w:val="20"/>
              </w:rPr>
              <w:t>Expense Category</w:t>
            </w:r>
          </w:p>
        </w:tc>
        <w:tc>
          <w:tcPr>
            <w:tcW w:w="3764" w:type="dxa"/>
          </w:tcPr>
          <w:p w:rsidR="008E60D9" w:rsidRPr="003F6BFD" w:rsidRDefault="008E60D9" w:rsidP="008E60D9">
            <w:pPr>
              <w:widowControl w:val="0"/>
              <w:spacing w:after="40"/>
              <w:jc w:val="center"/>
              <w:rPr>
                <w:b/>
                <w:sz w:val="20"/>
                <w:szCs w:val="20"/>
              </w:rPr>
            </w:pPr>
            <w:r>
              <w:rPr>
                <w:b/>
                <w:sz w:val="20"/>
                <w:szCs w:val="20"/>
              </w:rPr>
              <w:t>Estimated Fee</w:t>
            </w:r>
          </w:p>
        </w:tc>
      </w:tr>
      <w:tr w:rsidR="008E60D9" w:rsidRPr="003F6BFD">
        <w:tc>
          <w:tcPr>
            <w:tcW w:w="6048" w:type="dxa"/>
          </w:tcPr>
          <w:p w:rsidR="008E60D9" w:rsidRDefault="008E60D9" w:rsidP="008E60D9">
            <w:pPr>
              <w:widowControl w:val="0"/>
              <w:spacing w:after="40"/>
              <w:jc w:val="center"/>
              <w:rPr>
                <w:sz w:val="20"/>
                <w:szCs w:val="20"/>
              </w:rPr>
            </w:pPr>
            <w:r>
              <w:rPr>
                <w:sz w:val="20"/>
                <w:szCs w:val="20"/>
              </w:rPr>
              <w:t>Surrogacy Contract Drafting &amp; Review</w:t>
            </w:r>
          </w:p>
          <w:p w:rsidR="008E60D9" w:rsidRPr="003F6BFD" w:rsidRDefault="008E60D9" w:rsidP="008E60D9">
            <w:pPr>
              <w:widowControl w:val="0"/>
              <w:spacing w:after="40"/>
              <w:jc w:val="center"/>
              <w:rPr>
                <w:sz w:val="20"/>
                <w:szCs w:val="20"/>
              </w:rPr>
            </w:pPr>
            <w:r w:rsidRPr="006E1D57">
              <w:rPr>
                <w:i/>
                <w:sz w:val="20"/>
                <w:szCs w:val="20"/>
              </w:rPr>
              <w:t>(Prospective Parents’</w:t>
            </w:r>
            <w:r>
              <w:rPr>
                <w:i/>
                <w:sz w:val="20"/>
                <w:szCs w:val="20"/>
              </w:rPr>
              <w:t xml:space="preserve"> A</w:t>
            </w:r>
            <w:r w:rsidRPr="006E1D57">
              <w:rPr>
                <w:i/>
                <w:sz w:val="20"/>
                <w:szCs w:val="20"/>
              </w:rPr>
              <w:t>ttorney)</w:t>
            </w:r>
          </w:p>
        </w:tc>
        <w:tc>
          <w:tcPr>
            <w:tcW w:w="3764" w:type="dxa"/>
          </w:tcPr>
          <w:p w:rsidR="008E60D9" w:rsidRPr="003F6BFD" w:rsidRDefault="008E60D9" w:rsidP="008E60D9">
            <w:pPr>
              <w:widowControl w:val="0"/>
              <w:spacing w:after="40"/>
              <w:jc w:val="center"/>
              <w:rPr>
                <w:sz w:val="20"/>
                <w:szCs w:val="20"/>
              </w:rPr>
            </w:pPr>
            <w:r w:rsidRPr="003F6BFD">
              <w:rPr>
                <w:sz w:val="20"/>
                <w:szCs w:val="20"/>
              </w:rPr>
              <w:t>$1,500  - $3475</w:t>
            </w:r>
          </w:p>
        </w:tc>
      </w:tr>
      <w:tr w:rsidR="008E60D9" w:rsidRPr="003F6BFD">
        <w:tc>
          <w:tcPr>
            <w:tcW w:w="6048" w:type="dxa"/>
          </w:tcPr>
          <w:p w:rsidR="008E60D9" w:rsidRDefault="008E60D9" w:rsidP="008E60D9">
            <w:pPr>
              <w:widowControl w:val="0"/>
              <w:spacing w:after="40"/>
              <w:jc w:val="center"/>
              <w:rPr>
                <w:sz w:val="20"/>
                <w:szCs w:val="20"/>
              </w:rPr>
            </w:pPr>
            <w:r>
              <w:rPr>
                <w:sz w:val="20"/>
                <w:szCs w:val="20"/>
              </w:rPr>
              <w:t xml:space="preserve">Surrogacy Contract Review </w:t>
            </w:r>
          </w:p>
          <w:p w:rsidR="008E60D9" w:rsidRPr="003F6BFD" w:rsidRDefault="008E60D9" w:rsidP="008E60D9">
            <w:pPr>
              <w:widowControl w:val="0"/>
              <w:spacing w:after="40"/>
              <w:jc w:val="center"/>
              <w:rPr>
                <w:sz w:val="20"/>
                <w:szCs w:val="20"/>
                <w:highlight w:val="yellow"/>
              </w:rPr>
            </w:pPr>
            <w:r w:rsidRPr="006E1D57">
              <w:rPr>
                <w:i/>
                <w:sz w:val="20"/>
                <w:szCs w:val="20"/>
              </w:rPr>
              <w:t>(Surrogate’s</w:t>
            </w:r>
            <w:r>
              <w:rPr>
                <w:i/>
                <w:sz w:val="20"/>
                <w:szCs w:val="20"/>
              </w:rPr>
              <w:t xml:space="preserve"> A</w:t>
            </w:r>
            <w:r w:rsidRPr="006E1D57">
              <w:rPr>
                <w:i/>
                <w:sz w:val="20"/>
                <w:szCs w:val="20"/>
              </w:rPr>
              <w:t>ttorney)</w:t>
            </w:r>
          </w:p>
        </w:tc>
        <w:tc>
          <w:tcPr>
            <w:tcW w:w="3764" w:type="dxa"/>
          </w:tcPr>
          <w:p w:rsidR="008E60D9" w:rsidRPr="003F6BFD" w:rsidRDefault="008E60D9" w:rsidP="008E60D9">
            <w:pPr>
              <w:widowControl w:val="0"/>
              <w:spacing w:after="40"/>
              <w:jc w:val="center"/>
              <w:rPr>
                <w:sz w:val="20"/>
                <w:szCs w:val="20"/>
                <w:highlight w:val="yellow"/>
              </w:rPr>
            </w:pPr>
            <w:r w:rsidRPr="003F6BFD">
              <w:rPr>
                <w:sz w:val="20"/>
                <w:szCs w:val="20"/>
              </w:rPr>
              <w:t xml:space="preserve">$500 - $1,000 </w:t>
            </w:r>
          </w:p>
        </w:tc>
      </w:tr>
      <w:tr w:rsidR="008E60D9" w:rsidRPr="003F6BFD">
        <w:tc>
          <w:tcPr>
            <w:tcW w:w="6048" w:type="dxa"/>
          </w:tcPr>
          <w:p w:rsidR="008E60D9" w:rsidRPr="003F6BFD" w:rsidRDefault="008E60D9" w:rsidP="008E60D9">
            <w:pPr>
              <w:widowControl w:val="0"/>
              <w:spacing w:after="40"/>
              <w:jc w:val="center"/>
              <w:rPr>
                <w:sz w:val="20"/>
                <w:szCs w:val="20"/>
              </w:rPr>
            </w:pPr>
            <w:r>
              <w:rPr>
                <w:sz w:val="20"/>
                <w:szCs w:val="20"/>
              </w:rPr>
              <w:t>Fund Management</w:t>
            </w:r>
            <w:r w:rsidRPr="003F6BFD">
              <w:rPr>
                <w:sz w:val="20"/>
                <w:szCs w:val="20"/>
              </w:rPr>
              <w:t xml:space="preserve"> Account</w:t>
            </w:r>
          </w:p>
        </w:tc>
        <w:tc>
          <w:tcPr>
            <w:tcW w:w="3764" w:type="dxa"/>
          </w:tcPr>
          <w:p w:rsidR="008E60D9" w:rsidRPr="003F6BFD" w:rsidRDefault="008E60D9" w:rsidP="008E60D9">
            <w:pPr>
              <w:widowControl w:val="0"/>
              <w:spacing w:after="40"/>
              <w:jc w:val="center"/>
              <w:rPr>
                <w:sz w:val="20"/>
                <w:szCs w:val="20"/>
              </w:rPr>
            </w:pPr>
            <w:r w:rsidRPr="003F6BFD">
              <w:rPr>
                <w:sz w:val="20"/>
                <w:szCs w:val="20"/>
              </w:rPr>
              <w:t>$750 - $1,500</w:t>
            </w:r>
          </w:p>
        </w:tc>
      </w:tr>
      <w:tr w:rsidR="008E60D9" w:rsidRPr="003F6BFD">
        <w:tc>
          <w:tcPr>
            <w:tcW w:w="6048" w:type="dxa"/>
          </w:tcPr>
          <w:p w:rsidR="008E60D9" w:rsidRPr="003F6BFD" w:rsidRDefault="008E60D9" w:rsidP="00FF4084">
            <w:pPr>
              <w:widowControl w:val="0"/>
              <w:spacing w:after="40"/>
              <w:jc w:val="center"/>
              <w:rPr>
                <w:sz w:val="20"/>
                <w:szCs w:val="20"/>
              </w:rPr>
            </w:pPr>
            <w:r>
              <w:rPr>
                <w:sz w:val="20"/>
                <w:szCs w:val="20"/>
              </w:rPr>
              <w:t>Legal Review of Surrogate</w:t>
            </w:r>
            <w:r w:rsidRPr="003F6BFD">
              <w:rPr>
                <w:sz w:val="20"/>
                <w:szCs w:val="20"/>
              </w:rPr>
              <w:t xml:space="preserve">’s </w:t>
            </w:r>
            <w:r>
              <w:rPr>
                <w:sz w:val="20"/>
                <w:szCs w:val="20"/>
              </w:rPr>
              <w:t>Health I</w:t>
            </w:r>
            <w:r w:rsidRPr="003F6BFD">
              <w:rPr>
                <w:sz w:val="20"/>
                <w:szCs w:val="20"/>
              </w:rPr>
              <w:t xml:space="preserve">nsurance </w:t>
            </w:r>
            <w:r w:rsidR="00FF4084">
              <w:rPr>
                <w:sz w:val="20"/>
                <w:szCs w:val="20"/>
              </w:rPr>
              <w:t>Policy</w:t>
            </w:r>
          </w:p>
        </w:tc>
        <w:tc>
          <w:tcPr>
            <w:tcW w:w="3764" w:type="dxa"/>
          </w:tcPr>
          <w:p w:rsidR="008E60D9" w:rsidRPr="003F6BFD" w:rsidRDefault="008E60D9" w:rsidP="008E60D9">
            <w:pPr>
              <w:widowControl w:val="0"/>
              <w:spacing w:after="40"/>
              <w:jc w:val="center"/>
              <w:rPr>
                <w:sz w:val="20"/>
                <w:szCs w:val="20"/>
              </w:rPr>
            </w:pPr>
            <w:r w:rsidRPr="003F6BFD">
              <w:rPr>
                <w:sz w:val="20"/>
                <w:szCs w:val="20"/>
              </w:rPr>
              <w:t>$0 to $500</w:t>
            </w:r>
          </w:p>
        </w:tc>
      </w:tr>
      <w:tr w:rsidR="008E60D9" w:rsidRPr="003F6BFD">
        <w:tc>
          <w:tcPr>
            <w:tcW w:w="6048" w:type="dxa"/>
          </w:tcPr>
          <w:p w:rsidR="008E60D9" w:rsidRPr="003F6BFD" w:rsidRDefault="008E60D9" w:rsidP="008E60D9">
            <w:pPr>
              <w:widowControl w:val="0"/>
              <w:spacing w:after="40"/>
              <w:jc w:val="center"/>
              <w:rPr>
                <w:sz w:val="20"/>
                <w:szCs w:val="20"/>
              </w:rPr>
            </w:pPr>
            <w:r>
              <w:rPr>
                <w:sz w:val="20"/>
                <w:szCs w:val="20"/>
              </w:rPr>
              <w:t>Birth Orders</w:t>
            </w:r>
            <w:r>
              <w:rPr>
                <w:sz w:val="20"/>
                <w:szCs w:val="20"/>
                <w:vertAlign w:val="superscript"/>
              </w:rPr>
              <w:t>2</w:t>
            </w:r>
          </w:p>
        </w:tc>
        <w:tc>
          <w:tcPr>
            <w:tcW w:w="3764" w:type="dxa"/>
          </w:tcPr>
          <w:p w:rsidR="008E60D9" w:rsidRPr="003F6BFD" w:rsidRDefault="008E60D9" w:rsidP="008E60D9">
            <w:pPr>
              <w:widowControl w:val="0"/>
              <w:spacing w:after="40"/>
              <w:jc w:val="center"/>
              <w:rPr>
                <w:sz w:val="20"/>
                <w:szCs w:val="20"/>
              </w:rPr>
            </w:pPr>
            <w:r w:rsidRPr="003F6BFD">
              <w:rPr>
                <w:sz w:val="20"/>
                <w:szCs w:val="20"/>
              </w:rPr>
              <w:t>$1,750 - $3,500</w:t>
            </w:r>
          </w:p>
        </w:tc>
      </w:tr>
      <w:tr w:rsidR="008E60D9" w:rsidRPr="003F6BFD">
        <w:tc>
          <w:tcPr>
            <w:tcW w:w="6048" w:type="dxa"/>
          </w:tcPr>
          <w:p w:rsidR="008E60D9" w:rsidRPr="003F6BFD" w:rsidRDefault="008E60D9" w:rsidP="008E60D9">
            <w:pPr>
              <w:widowControl w:val="0"/>
              <w:spacing w:after="40"/>
              <w:jc w:val="center"/>
              <w:rPr>
                <w:sz w:val="20"/>
                <w:szCs w:val="20"/>
              </w:rPr>
            </w:pPr>
            <w:r>
              <w:rPr>
                <w:sz w:val="20"/>
                <w:szCs w:val="20"/>
              </w:rPr>
              <w:t>Post-B</w:t>
            </w:r>
            <w:r w:rsidRPr="003F6BFD">
              <w:rPr>
                <w:sz w:val="20"/>
                <w:szCs w:val="20"/>
              </w:rPr>
              <w:t xml:space="preserve">irth Adoption for Second Parent </w:t>
            </w:r>
            <w:r w:rsidRPr="003F6BFD">
              <w:rPr>
                <w:i/>
                <w:sz w:val="20"/>
                <w:szCs w:val="20"/>
              </w:rPr>
              <w:t>(if applicable)</w:t>
            </w:r>
            <w:r w:rsidR="004A0FD8">
              <w:rPr>
                <w:i/>
                <w:sz w:val="18"/>
                <w:szCs w:val="18"/>
                <w:vertAlign w:val="superscript"/>
              </w:rPr>
              <w:t xml:space="preserve"> 2</w:t>
            </w:r>
          </w:p>
        </w:tc>
        <w:tc>
          <w:tcPr>
            <w:tcW w:w="3764" w:type="dxa"/>
          </w:tcPr>
          <w:p w:rsidR="008E60D9" w:rsidRPr="003F6BFD" w:rsidRDefault="008E60D9" w:rsidP="008E60D9">
            <w:pPr>
              <w:widowControl w:val="0"/>
              <w:spacing w:after="40"/>
              <w:jc w:val="center"/>
              <w:rPr>
                <w:sz w:val="20"/>
                <w:szCs w:val="20"/>
              </w:rPr>
            </w:pPr>
            <w:r w:rsidRPr="003F6BFD">
              <w:rPr>
                <w:sz w:val="20"/>
                <w:szCs w:val="20"/>
              </w:rPr>
              <w:t>$2,500 - $3,500</w:t>
            </w:r>
          </w:p>
        </w:tc>
      </w:tr>
      <w:tr w:rsidR="008E60D9" w:rsidRPr="003F6BFD">
        <w:tc>
          <w:tcPr>
            <w:tcW w:w="6048" w:type="dxa"/>
          </w:tcPr>
          <w:p w:rsidR="008E60D9" w:rsidRPr="003F6BFD" w:rsidRDefault="008E60D9" w:rsidP="008E60D9">
            <w:pPr>
              <w:widowControl w:val="0"/>
              <w:spacing w:after="40"/>
              <w:jc w:val="center"/>
              <w:rPr>
                <w:sz w:val="20"/>
                <w:szCs w:val="20"/>
              </w:rPr>
            </w:pPr>
            <w:r>
              <w:rPr>
                <w:sz w:val="20"/>
                <w:szCs w:val="20"/>
              </w:rPr>
              <w:t xml:space="preserve">Court Appearance &amp; Court Filing Fees </w:t>
            </w:r>
            <w:r w:rsidRPr="00471840">
              <w:rPr>
                <w:i/>
                <w:sz w:val="20"/>
                <w:szCs w:val="20"/>
              </w:rPr>
              <w:t>(if applicable)</w:t>
            </w:r>
            <w:r w:rsidR="004A0FD8">
              <w:rPr>
                <w:i/>
                <w:sz w:val="18"/>
                <w:szCs w:val="18"/>
                <w:vertAlign w:val="superscript"/>
              </w:rPr>
              <w:t xml:space="preserve"> 2</w:t>
            </w:r>
          </w:p>
        </w:tc>
        <w:tc>
          <w:tcPr>
            <w:tcW w:w="3764" w:type="dxa"/>
          </w:tcPr>
          <w:p w:rsidR="008E60D9" w:rsidRPr="003F6BFD" w:rsidRDefault="008E60D9" w:rsidP="008E60D9">
            <w:pPr>
              <w:widowControl w:val="0"/>
              <w:spacing w:after="40"/>
              <w:jc w:val="center"/>
              <w:rPr>
                <w:sz w:val="20"/>
                <w:szCs w:val="20"/>
              </w:rPr>
            </w:pPr>
            <w:r>
              <w:rPr>
                <w:sz w:val="20"/>
                <w:szCs w:val="20"/>
              </w:rPr>
              <w:t>Varies</w:t>
            </w:r>
          </w:p>
        </w:tc>
      </w:tr>
      <w:tr w:rsidR="008E60D9" w:rsidRPr="003F6BFD">
        <w:tc>
          <w:tcPr>
            <w:tcW w:w="6048" w:type="dxa"/>
          </w:tcPr>
          <w:p w:rsidR="008E60D9" w:rsidRPr="00EC7104" w:rsidRDefault="008E60D9" w:rsidP="008E60D9">
            <w:pPr>
              <w:widowControl w:val="0"/>
              <w:spacing w:after="40"/>
              <w:jc w:val="center"/>
              <w:rPr>
                <w:sz w:val="20"/>
                <w:szCs w:val="20"/>
              </w:rPr>
            </w:pPr>
            <w:r>
              <w:rPr>
                <w:sz w:val="20"/>
                <w:szCs w:val="20"/>
              </w:rPr>
              <w:t>Health</w:t>
            </w:r>
            <w:r w:rsidRPr="003F6BFD">
              <w:rPr>
                <w:sz w:val="20"/>
                <w:szCs w:val="20"/>
              </w:rPr>
              <w:t xml:space="preserve"> Insurance Appeals </w:t>
            </w:r>
            <w:r>
              <w:rPr>
                <w:sz w:val="20"/>
                <w:szCs w:val="20"/>
              </w:rPr>
              <w:t>for Denied Medical Expense Coverage</w:t>
            </w:r>
            <w:r>
              <w:rPr>
                <w:sz w:val="20"/>
                <w:szCs w:val="20"/>
                <w:vertAlign w:val="superscript"/>
              </w:rPr>
              <w:t>3</w:t>
            </w:r>
          </w:p>
        </w:tc>
        <w:tc>
          <w:tcPr>
            <w:tcW w:w="3764" w:type="dxa"/>
          </w:tcPr>
          <w:p w:rsidR="008E60D9" w:rsidRPr="003F6BFD" w:rsidRDefault="008E60D9" w:rsidP="008E60D9">
            <w:pPr>
              <w:widowControl w:val="0"/>
              <w:spacing w:after="40"/>
              <w:jc w:val="center"/>
              <w:rPr>
                <w:sz w:val="20"/>
                <w:szCs w:val="20"/>
              </w:rPr>
            </w:pPr>
            <w:r w:rsidRPr="003F6BFD">
              <w:rPr>
                <w:sz w:val="20"/>
                <w:szCs w:val="20"/>
              </w:rPr>
              <w:t>$750 per level of appeal</w:t>
            </w:r>
          </w:p>
        </w:tc>
      </w:tr>
      <w:tr w:rsidR="008E60D9" w:rsidRPr="003F6BFD">
        <w:tc>
          <w:tcPr>
            <w:tcW w:w="6048" w:type="dxa"/>
          </w:tcPr>
          <w:p w:rsidR="008E60D9" w:rsidRDefault="008E60D9" w:rsidP="008E60D9">
            <w:pPr>
              <w:widowControl w:val="0"/>
              <w:spacing w:after="40"/>
              <w:jc w:val="center"/>
              <w:rPr>
                <w:sz w:val="20"/>
                <w:szCs w:val="20"/>
              </w:rPr>
            </w:pPr>
            <w:r>
              <w:rPr>
                <w:sz w:val="20"/>
                <w:szCs w:val="20"/>
              </w:rPr>
              <w:t>Negotiation of Medical Expenses with Providers</w:t>
            </w:r>
          </w:p>
          <w:p w:rsidR="008E60D9" w:rsidRPr="003F6BFD" w:rsidRDefault="008E60D9" w:rsidP="008E60D9">
            <w:pPr>
              <w:widowControl w:val="0"/>
              <w:spacing w:after="40"/>
              <w:jc w:val="center"/>
              <w:rPr>
                <w:sz w:val="20"/>
                <w:szCs w:val="20"/>
              </w:rPr>
            </w:pPr>
            <w:r w:rsidRPr="00850E0F">
              <w:rPr>
                <w:i/>
                <w:sz w:val="20"/>
                <w:szCs w:val="20"/>
              </w:rPr>
              <w:t>(if</w:t>
            </w:r>
            <w:r>
              <w:rPr>
                <w:i/>
                <w:sz w:val="20"/>
                <w:szCs w:val="20"/>
              </w:rPr>
              <w:t xml:space="preserve"> health insurance</w:t>
            </w:r>
            <w:r w:rsidRPr="00850E0F">
              <w:rPr>
                <w:i/>
                <w:sz w:val="20"/>
                <w:szCs w:val="20"/>
              </w:rPr>
              <w:t xml:space="preserve"> coverage is denied</w:t>
            </w:r>
            <w:r>
              <w:rPr>
                <w:i/>
                <w:sz w:val="20"/>
                <w:szCs w:val="20"/>
              </w:rPr>
              <w:t>/unavailable</w:t>
            </w:r>
            <w:r w:rsidRPr="00850E0F">
              <w:rPr>
                <w:i/>
                <w:sz w:val="20"/>
                <w:szCs w:val="20"/>
              </w:rPr>
              <w:t>)</w:t>
            </w:r>
            <w:r>
              <w:rPr>
                <w:sz w:val="20"/>
                <w:szCs w:val="20"/>
                <w:vertAlign w:val="superscript"/>
              </w:rPr>
              <w:t xml:space="preserve"> 3</w:t>
            </w:r>
          </w:p>
        </w:tc>
        <w:tc>
          <w:tcPr>
            <w:tcW w:w="3764" w:type="dxa"/>
          </w:tcPr>
          <w:p w:rsidR="008E60D9" w:rsidRPr="003F6BFD" w:rsidRDefault="008E60D9" w:rsidP="008E60D9">
            <w:pPr>
              <w:widowControl w:val="0"/>
              <w:spacing w:after="40"/>
              <w:jc w:val="center"/>
              <w:rPr>
                <w:sz w:val="20"/>
                <w:szCs w:val="20"/>
              </w:rPr>
            </w:pPr>
            <w:r w:rsidRPr="003F6BFD">
              <w:rPr>
                <w:sz w:val="20"/>
                <w:szCs w:val="20"/>
              </w:rPr>
              <w:t>Varies</w:t>
            </w:r>
          </w:p>
        </w:tc>
      </w:tr>
      <w:tr w:rsidR="008E60D9" w:rsidRPr="003F6BFD">
        <w:tc>
          <w:tcPr>
            <w:tcW w:w="6048" w:type="dxa"/>
          </w:tcPr>
          <w:p w:rsidR="008E60D9" w:rsidRPr="003F6BFD" w:rsidRDefault="008E60D9" w:rsidP="008E60D9">
            <w:pPr>
              <w:widowControl w:val="0"/>
              <w:spacing w:after="40"/>
              <w:jc w:val="center"/>
              <w:rPr>
                <w:b/>
                <w:sz w:val="20"/>
                <w:szCs w:val="20"/>
              </w:rPr>
            </w:pPr>
            <w:r w:rsidRPr="003F6BFD">
              <w:rPr>
                <w:b/>
                <w:sz w:val="20"/>
                <w:szCs w:val="20"/>
              </w:rPr>
              <w:t>Total Estimated Legal Fees</w:t>
            </w:r>
          </w:p>
        </w:tc>
        <w:tc>
          <w:tcPr>
            <w:tcW w:w="3764" w:type="dxa"/>
          </w:tcPr>
          <w:p w:rsidR="008E60D9" w:rsidRPr="003F6BFD" w:rsidRDefault="008E60D9" w:rsidP="008E60D9">
            <w:pPr>
              <w:widowControl w:val="0"/>
              <w:spacing w:after="40"/>
              <w:jc w:val="center"/>
              <w:rPr>
                <w:sz w:val="20"/>
                <w:szCs w:val="20"/>
              </w:rPr>
            </w:pPr>
            <w:r w:rsidRPr="003F6BFD">
              <w:rPr>
                <w:sz w:val="20"/>
                <w:szCs w:val="20"/>
              </w:rPr>
              <w:t>$10,500 - $14,225+</w:t>
            </w:r>
          </w:p>
        </w:tc>
      </w:tr>
    </w:tbl>
    <w:p w:rsidR="008E60D9" w:rsidRDefault="008E60D9" w:rsidP="008E60D9">
      <w:pPr>
        <w:rPr>
          <w:i/>
          <w:sz w:val="18"/>
          <w:szCs w:val="18"/>
          <w:vertAlign w:val="superscript"/>
        </w:rPr>
      </w:pPr>
    </w:p>
    <w:p w:rsidR="008E60D9" w:rsidRDefault="008E60D9" w:rsidP="008E60D9">
      <w:pPr>
        <w:rPr>
          <w:i/>
          <w:sz w:val="18"/>
          <w:szCs w:val="18"/>
        </w:rPr>
      </w:pPr>
      <w:r>
        <w:rPr>
          <w:i/>
          <w:sz w:val="18"/>
          <w:szCs w:val="18"/>
          <w:vertAlign w:val="superscript"/>
        </w:rPr>
        <w:t>L</w:t>
      </w:r>
      <w:r>
        <w:rPr>
          <w:i/>
          <w:sz w:val="18"/>
          <w:szCs w:val="18"/>
        </w:rPr>
        <w:t xml:space="preserve"> Legal fe</w:t>
      </w:r>
      <w:r w:rsidRPr="00095158">
        <w:rPr>
          <w:i/>
          <w:sz w:val="18"/>
          <w:szCs w:val="18"/>
        </w:rPr>
        <w:t>es will vary</w:t>
      </w:r>
      <w:r>
        <w:rPr>
          <w:i/>
          <w:sz w:val="18"/>
          <w:szCs w:val="18"/>
        </w:rPr>
        <w:t xml:space="preserve"> by attorney</w:t>
      </w:r>
      <w:r w:rsidRPr="00095158">
        <w:rPr>
          <w:i/>
          <w:sz w:val="18"/>
          <w:szCs w:val="18"/>
        </w:rPr>
        <w:t xml:space="preserve">; fees noted </w:t>
      </w:r>
      <w:r>
        <w:rPr>
          <w:i/>
          <w:sz w:val="18"/>
          <w:szCs w:val="18"/>
        </w:rPr>
        <w:t xml:space="preserve">here </w:t>
      </w:r>
      <w:r w:rsidRPr="00095158">
        <w:rPr>
          <w:i/>
          <w:sz w:val="18"/>
          <w:szCs w:val="18"/>
        </w:rPr>
        <w:t xml:space="preserve">represent </w:t>
      </w:r>
      <w:r w:rsidR="004A0FD8">
        <w:rPr>
          <w:i/>
          <w:sz w:val="18"/>
          <w:szCs w:val="18"/>
        </w:rPr>
        <w:t xml:space="preserve">average </w:t>
      </w:r>
      <w:r w:rsidRPr="00095158">
        <w:rPr>
          <w:i/>
          <w:sz w:val="18"/>
          <w:szCs w:val="18"/>
        </w:rPr>
        <w:t xml:space="preserve">fees of the attorneys our </w:t>
      </w:r>
      <w:r>
        <w:rPr>
          <w:i/>
          <w:sz w:val="18"/>
          <w:szCs w:val="18"/>
        </w:rPr>
        <w:t>Prospective Parents typically work</w:t>
      </w:r>
      <w:r w:rsidRPr="00095158">
        <w:rPr>
          <w:i/>
          <w:sz w:val="18"/>
          <w:szCs w:val="18"/>
        </w:rPr>
        <w:t xml:space="preserve"> with; clients may opt to work with an</w:t>
      </w:r>
      <w:r>
        <w:rPr>
          <w:i/>
          <w:sz w:val="18"/>
          <w:szCs w:val="18"/>
        </w:rPr>
        <w:t>y</w:t>
      </w:r>
      <w:r w:rsidRPr="00095158">
        <w:rPr>
          <w:i/>
          <w:sz w:val="18"/>
          <w:szCs w:val="18"/>
        </w:rPr>
        <w:t xml:space="preserve"> attorney of their </w:t>
      </w:r>
      <w:r>
        <w:rPr>
          <w:i/>
          <w:sz w:val="18"/>
          <w:szCs w:val="18"/>
        </w:rPr>
        <w:t>choice</w:t>
      </w:r>
    </w:p>
    <w:p w:rsidR="00465FED" w:rsidRPr="00095158" w:rsidRDefault="00465FED" w:rsidP="008E60D9">
      <w:pPr>
        <w:rPr>
          <w:i/>
          <w:sz w:val="18"/>
          <w:szCs w:val="18"/>
        </w:rPr>
      </w:pPr>
    </w:p>
    <w:p w:rsidR="008E60D9" w:rsidRDefault="008E60D9" w:rsidP="008E60D9">
      <w:pPr>
        <w:rPr>
          <w:i/>
          <w:sz w:val="18"/>
          <w:szCs w:val="18"/>
        </w:rPr>
      </w:pPr>
      <w:r>
        <w:rPr>
          <w:i/>
          <w:sz w:val="18"/>
          <w:szCs w:val="18"/>
          <w:vertAlign w:val="superscript"/>
        </w:rPr>
        <w:t>2</w:t>
      </w:r>
      <w:r w:rsidRPr="00095158">
        <w:rPr>
          <w:i/>
          <w:sz w:val="18"/>
          <w:szCs w:val="18"/>
        </w:rPr>
        <w:t>Fees vary from state to state; additional fees may apply if attorney court appearance is required</w:t>
      </w:r>
    </w:p>
    <w:p w:rsidR="00407DF4" w:rsidRDefault="00407DF4" w:rsidP="008E60D9">
      <w:pPr>
        <w:rPr>
          <w:rStyle w:val="Strong"/>
        </w:rPr>
      </w:pPr>
    </w:p>
    <w:p w:rsidR="00407DF4" w:rsidRDefault="00407DF4" w:rsidP="008E60D9">
      <w:pPr>
        <w:rPr>
          <w:rStyle w:val="Strong"/>
        </w:rPr>
      </w:pPr>
    </w:p>
    <w:p w:rsidR="00DE69E0" w:rsidRDefault="00DE69E0" w:rsidP="008E60D9">
      <w:pPr>
        <w:rPr>
          <w:rStyle w:val="Strong"/>
        </w:rPr>
      </w:pPr>
    </w:p>
    <w:p w:rsidR="00DE69E0" w:rsidRDefault="00DE69E0" w:rsidP="008E60D9">
      <w:pPr>
        <w:rPr>
          <w:rStyle w:val="Strong"/>
        </w:rPr>
      </w:pPr>
    </w:p>
    <w:p w:rsidR="00DE69E0" w:rsidRDefault="00DE69E0" w:rsidP="008E60D9">
      <w:pPr>
        <w:rPr>
          <w:rStyle w:val="Strong"/>
        </w:rPr>
      </w:pPr>
    </w:p>
    <w:p w:rsidR="00DE69E0" w:rsidRDefault="00DE69E0" w:rsidP="008E60D9">
      <w:pPr>
        <w:rPr>
          <w:rStyle w:val="Strong"/>
        </w:rPr>
      </w:pPr>
    </w:p>
    <w:p w:rsidR="00DE69E0" w:rsidRDefault="00DE69E0" w:rsidP="008E60D9">
      <w:pPr>
        <w:rPr>
          <w:rStyle w:val="Strong"/>
        </w:rPr>
      </w:pPr>
    </w:p>
    <w:p w:rsidR="00DE69E0" w:rsidRDefault="00DE69E0" w:rsidP="008E60D9">
      <w:pPr>
        <w:rPr>
          <w:rStyle w:val="Strong"/>
        </w:rPr>
      </w:pPr>
    </w:p>
    <w:p w:rsidR="00DE69E0" w:rsidRDefault="00DE69E0" w:rsidP="008E60D9">
      <w:pPr>
        <w:rPr>
          <w:rStyle w:val="Strong"/>
        </w:rPr>
      </w:pPr>
    </w:p>
    <w:p w:rsidR="00DE69E0" w:rsidRDefault="00DE69E0" w:rsidP="008E60D9">
      <w:pPr>
        <w:rPr>
          <w:rStyle w:val="Strong"/>
        </w:rPr>
      </w:pPr>
    </w:p>
    <w:p w:rsidR="00DE69E0" w:rsidRDefault="00DE69E0" w:rsidP="008E60D9">
      <w:pPr>
        <w:rPr>
          <w:rStyle w:val="Strong"/>
        </w:rPr>
      </w:pPr>
    </w:p>
    <w:p w:rsidR="00DE69E0" w:rsidRDefault="00DE69E0" w:rsidP="008E60D9">
      <w:pPr>
        <w:rPr>
          <w:rStyle w:val="Strong"/>
        </w:rPr>
      </w:pPr>
    </w:p>
    <w:p w:rsidR="00DE69E0" w:rsidRDefault="00DE69E0" w:rsidP="008E60D9">
      <w:pPr>
        <w:rPr>
          <w:rStyle w:val="Strong"/>
        </w:rPr>
      </w:pPr>
    </w:p>
    <w:p w:rsidR="00DE69E0" w:rsidRDefault="00DE69E0" w:rsidP="008E60D9">
      <w:pPr>
        <w:rPr>
          <w:rStyle w:val="Strong"/>
        </w:rPr>
      </w:pPr>
    </w:p>
    <w:p w:rsidR="00DE69E0" w:rsidRDefault="00DE69E0" w:rsidP="008E60D9">
      <w:pPr>
        <w:rPr>
          <w:rStyle w:val="Strong"/>
        </w:rPr>
      </w:pPr>
    </w:p>
    <w:p w:rsidR="00DE69E0" w:rsidRDefault="00DE69E0" w:rsidP="008E60D9">
      <w:pPr>
        <w:rPr>
          <w:rStyle w:val="Strong"/>
        </w:rPr>
      </w:pPr>
    </w:p>
    <w:p w:rsidR="004A0FD8" w:rsidRDefault="004A0FD8" w:rsidP="008E60D9">
      <w:pPr>
        <w:rPr>
          <w:rStyle w:val="Strong"/>
        </w:rPr>
      </w:pPr>
    </w:p>
    <w:p w:rsidR="00407DF4" w:rsidRDefault="00407DF4" w:rsidP="008E60D9">
      <w:pPr>
        <w:rPr>
          <w:rStyle w:val="Strong"/>
        </w:rPr>
      </w:pPr>
    </w:p>
    <w:p w:rsidR="008E60D9" w:rsidRPr="003F6BFD" w:rsidRDefault="008E60D9" w:rsidP="008E60D9">
      <w:pPr>
        <w:rPr>
          <w:rStyle w:val="Strong"/>
        </w:rPr>
      </w:pPr>
      <w:r w:rsidRPr="003F6BFD">
        <w:rPr>
          <w:rStyle w:val="Strong"/>
          <w:sz w:val="20"/>
          <w:szCs w:val="20"/>
        </w:rPr>
        <w:t>DISCLAIMER:</w:t>
      </w:r>
      <w:r w:rsidRPr="003F6BFD">
        <w:rPr>
          <w:sz w:val="20"/>
          <w:szCs w:val="20"/>
        </w:rPr>
        <w:t xml:space="preserve"> Tiny Treasures can only offer approximate estimates of the costs associated with a surrogacy </w:t>
      </w:r>
      <w:r w:rsidR="00CD6AA9">
        <w:rPr>
          <w:sz w:val="20"/>
          <w:szCs w:val="20"/>
        </w:rPr>
        <w:t>arrangement</w:t>
      </w:r>
      <w:r w:rsidRPr="003F6BFD">
        <w:rPr>
          <w:sz w:val="20"/>
          <w:szCs w:val="20"/>
        </w:rPr>
        <w:t>. Actual costs incurred</w:t>
      </w:r>
      <w:r>
        <w:rPr>
          <w:sz w:val="20"/>
          <w:szCs w:val="20"/>
        </w:rPr>
        <w:t xml:space="preserve"> may </w:t>
      </w:r>
      <w:r w:rsidRPr="003F6BFD">
        <w:rPr>
          <w:sz w:val="20"/>
          <w:szCs w:val="20"/>
        </w:rPr>
        <w:t>differ from this expense summary. Fees are subject to change.</w:t>
      </w:r>
    </w:p>
    <w:p w:rsidR="008E60D9" w:rsidRPr="003F6BFD" w:rsidRDefault="008E60D9" w:rsidP="008E60D9">
      <w:pPr>
        <w:rPr>
          <w:rStyle w:val="Strong"/>
        </w:rPr>
      </w:pPr>
    </w:p>
    <w:p w:rsidR="008E60D9" w:rsidRPr="00A834A4" w:rsidRDefault="008E60D9" w:rsidP="008E60D9">
      <w:pPr>
        <w:rPr>
          <w:sz w:val="20"/>
          <w:szCs w:val="20"/>
        </w:rPr>
      </w:pPr>
      <w:r w:rsidRPr="003F6BFD">
        <w:rPr>
          <w:rStyle w:val="Strong"/>
          <w:sz w:val="20"/>
          <w:szCs w:val="20"/>
        </w:rPr>
        <w:t xml:space="preserve">REFUND POLICY: </w:t>
      </w:r>
      <w:r w:rsidRPr="00DE1A43">
        <w:rPr>
          <w:rStyle w:val="Strong"/>
          <w:b w:val="0"/>
          <w:sz w:val="20"/>
          <w:szCs w:val="20"/>
          <w:u w:val="single"/>
        </w:rPr>
        <w:t>Agency fees</w:t>
      </w:r>
      <w:r w:rsidRPr="00DE1A43">
        <w:rPr>
          <w:sz w:val="20"/>
          <w:szCs w:val="20"/>
          <w:u w:val="single"/>
        </w:rPr>
        <w:t xml:space="preserve"> are non-refundable.</w:t>
      </w:r>
      <w:r w:rsidRPr="003F6BFD">
        <w:rPr>
          <w:sz w:val="20"/>
          <w:szCs w:val="20"/>
        </w:rPr>
        <w:t xml:space="preserve"> In the event that the surrogacy arrangement is cancelled due to </w:t>
      </w:r>
      <w:r>
        <w:rPr>
          <w:sz w:val="20"/>
          <w:szCs w:val="20"/>
        </w:rPr>
        <w:t xml:space="preserve">any reason (e.g., </w:t>
      </w:r>
      <w:r w:rsidRPr="003F6BFD">
        <w:rPr>
          <w:sz w:val="20"/>
          <w:szCs w:val="20"/>
        </w:rPr>
        <w:t>medical reasons, failure of medical/psychological screening, Surrogate</w:t>
      </w:r>
      <w:r>
        <w:rPr>
          <w:sz w:val="20"/>
          <w:szCs w:val="20"/>
        </w:rPr>
        <w:t xml:space="preserve"> incompliance),</w:t>
      </w:r>
      <w:r w:rsidRPr="003F6BFD">
        <w:rPr>
          <w:sz w:val="20"/>
          <w:szCs w:val="20"/>
        </w:rPr>
        <w:t xml:space="preserve"> agency fees will be transferable towards</w:t>
      </w:r>
      <w:r w:rsidR="00CD6AA9">
        <w:rPr>
          <w:sz w:val="20"/>
          <w:szCs w:val="20"/>
        </w:rPr>
        <w:t xml:space="preserve"> surrogacy</w:t>
      </w:r>
      <w:r w:rsidR="00ED3B59">
        <w:rPr>
          <w:sz w:val="20"/>
          <w:szCs w:val="20"/>
        </w:rPr>
        <w:t xml:space="preserve"> </w:t>
      </w:r>
      <w:r w:rsidR="00CD6AA9">
        <w:rPr>
          <w:sz w:val="20"/>
          <w:szCs w:val="20"/>
        </w:rPr>
        <w:t>arrangement</w:t>
      </w:r>
      <w:r w:rsidRPr="003F6BFD">
        <w:rPr>
          <w:sz w:val="20"/>
          <w:szCs w:val="20"/>
        </w:rPr>
        <w:t xml:space="preserve"> with an alternate Surrogate, but will remain non-refundable.</w:t>
      </w:r>
    </w:p>
    <w:sectPr w:rsidR="008E60D9" w:rsidRPr="00A834A4" w:rsidSect="008E60D9">
      <w:headerReference w:type="even" r:id="rId8"/>
      <w:headerReference w:type="default" r:id="rId9"/>
      <w:footerReference w:type="even" r:id="rId10"/>
      <w:footerReference w:type="default" r:id="rId11"/>
      <w:headerReference w:type="first" r:id="rId12"/>
      <w:footerReference w:type="first" r:id="rId13"/>
      <w:pgSz w:w="12240" w:h="15840"/>
      <w:pgMar w:top="1843" w:right="1325" w:bottom="1560"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21DF" w:rsidRDefault="00B521DF">
      <w:r>
        <w:separator/>
      </w:r>
    </w:p>
  </w:endnote>
  <w:endnote w:type="continuationSeparator" w:id="1">
    <w:p w:rsidR="00B521DF" w:rsidRDefault="00B521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2D6" w:rsidRDefault="005B22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DF4" w:rsidRPr="002454A6" w:rsidRDefault="00D30A14" w:rsidP="008E60D9">
    <w:pPr>
      <w:pStyle w:val="Footer"/>
      <w:jc w:val="center"/>
      <w:rPr>
        <w:sz w:val="18"/>
        <w:szCs w:val="18"/>
      </w:rPr>
    </w:pPr>
    <w:r>
      <w:rPr>
        <w:noProof/>
        <w:sz w:val="18"/>
        <w:szCs w:val="18"/>
      </w:rPr>
      <w:pict>
        <v:line id="Line 4" o:spid="_x0000_s2049" style="position:absolute;left:0;text-align:left;z-index:251658240;visibility:visible;mso-wrap-distance-top:-3e-5mm;mso-wrap-distance-bottom:-3e-5mm" from="0,-6.65pt" to="515.1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" strokecolor="#7483a7" strokeweight="1pt"/>
      </w:pict>
    </w:r>
    <w:r w:rsidR="00407DF4" w:rsidRPr="002454A6">
      <w:rPr>
        <w:sz w:val="18"/>
        <w:szCs w:val="18"/>
      </w:rPr>
      <w:t xml:space="preserve">15 New England Executive Park, Burlington, MA 01803 | </w:t>
    </w:r>
    <w:r w:rsidR="005B22D6">
      <w:rPr>
        <w:sz w:val="18"/>
        <w:szCs w:val="18"/>
      </w:rPr>
      <w:t>(617) 597-1990</w:t>
    </w:r>
  </w:p>
  <w:p w:rsidR="00407DF4" w:rsidRPr="002454A6" w:rsidRDefault="00407DF4" w:rsidP="008E60D9">
    <w:pPr>
      <w:pStyle w:val="Footer"/>
      <w:jc w:val="center"/>
      <w:rPr>
        <w:sz w:val="18"/>
        <w:szCs w:val="18"/>
      </w:rPr>
    </w:pPr>
    <w:r w:rsidRPr="002454A6">
      <w:rPr>
        <w:sz w:val="18"/>
        <w:szCs w:val="18"/>
      </w:rPr>
      <w:t>1230 Avenue of the Americas, 7th Floor, New York, NY 10020 | (917) 677- 9090</w:t>
    </w:r>
  </w:p>
  <w:p w:rsidR="00407DF4" w:rsidRDefault="00407DF4" w:rsidP="008E60D9">
    <w:pPr>
      <w:pStyle w:val="Footer"/>
      <w:jc w:val="center"/>
      <w:rPr>
        <w:sz w:val="18"/>
        <w:szCs w:val="18"/>
      </w:rPr>
    </w:pPr>
    <w:r w:rsidRPr="002454A6">
      <w:rPr>
        <w:sz w:val="18"/>
        <w:szCs w:val="18"/>
      </w:rPr>
      <w:t>450 North Brand Boulevard, Suite 600, Glendale, CA 91203 | (818) 279-2690</w:t>
    </w:r>
  </w:p>
  <w:p w:rsidR="004B1DD3" w:rsidRPr="002454A6" w:rsidRDefault="004B1DD3" w:rsidP="008E60D9">
    <w:pPr>
      <w:pStyle w:val="Footer"/>
      <w:jc w:val="center"/>
      <w:rPr>
        <w:sz w:val="18"/>
        <w:szCs w:val="18"/>
      </w:rPr>
    </w:pPr>
    <w:r w:rsidRPr="004B1DD3">
      <w:rPr>
        <w:sz w:val="18"/>
        <w:szCs w:val="18"/>
      </w:rPr>
      <w:t>www.tinytreasuresagency.com</w:t>
    </w:r>
    <w:r w:rsidR="00FA3122">
      <w:rPr>
        <w:sz w:val="18"/>
        <w:szCs w:val="18"/>
      </w:rPr>
      <w:t xml:space="preserve"> </w:t>
    </w:r>
    <w:r w:rsidR="005620EA">
      <w:rPr>
        <w:sz w:val="18"/>
        <w:szCs w:val="18"/>
      </w:rPr>
      <w:t xml:space="preserve">| </w:t>
    </w:r>
    <w:r w:rsidR="005620EA" w:rsidRPr="005620EA">
      <w:rPr>
        <w:sz w:val="18"/>
        <w:szCs w:val="18"/>
      </w:rPr>
      <w:t>newengland@tinytreasuresagency.com</w:t>
    </w:r>
    <w:r w:rsidR="00CA05F8">
      <w:rPr>
        <w:sz w:val="18"/>
        <w:szCs w:val="18"/>
      </w:rPr>
      <w:t xml:space="preserve"> |</w:t>
    </w:r>
    <w:r w:rsidR="005620EA">
      <w:rPr>
        <w:sz w:val="18"/>
        <w:szCs w:val="18"/>
      </w:rPr>
      <w:t xml:space="preserve"> </w:t>
    </w:r>
    <w:r>
      <w:rPr>
        <w:sz w:val="18"/>
        <w:szCs w:val="18"/>
      </w:rPr>
      <w:t>national@tinytreasuresagency.com</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2D6" w:rsidRDefault="005B22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21DF" w:rsidRDefault="00B521DF">
      <w:r>
        <w:separator/>
      </w:r>
    </w:p>
  </w:footnote>
  <w:footnote w:type="continuationSeparator" w:id="1">
    <w:p w:rsidR="00B521DF" w:rsidRDefault="00B521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2D6" w:rsidRDefault="005B22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DF4" w:rsidRPr="00EE0721" w:rsidRDefault="00407DF4" w:rsidP="008E60D9">
    <w:pPr>
      <w:pStyle w:val="Header"/>
      <w:jc w:val="center"/>
      <w:rPr>
        <w:b/>
      </w:rPr>
    </w:pPr>
    <w:r w:rsidRPr="00EE0721">
      <w:rPr>
        <w:b/>
      </w:rPr>
      <w:t>Tiny Treasures</w:t>
    </w:r>
    <w:r w:rsidR="00ED3B59">
      <w:rPr>
        <w:b/>
      </w:rPr>
      <w:t xml:space="preserve"> Surrogacy, LLC</w:t>
    </w:r>
  </w:p>
  <w:p w:rsidR="00407DF4" w:rsidRPr="00EE0721" w:rsidRDefault="00407DF4" w:rsidP="008E60D9">
    <w:pPr>
      <w:pStyle w:val="Header"/>
      <w:jc w:val="center"/>
      <w:rPr>
        <w:i/>
        <w:sz w:val="20"/>
        <w:szCs w:val="20"/>
      </w:rPr>
    </w:pPr>
    <w:r w:rsidRPr="00EE0721">
      <w:rPr>
        <w:i/>
        <w:sz w:val="20"/>
        <w:szCs w:val="20"/>
      </w:rPr>
      <w:t>A Surrogacy Facilitation Agency</w:t>
    </w:r>
  </w:p>
  <w:p w:rsidR="00407DF4" w:rsidRDefault="00D30A14" w:rsidP="008E60D9">
    <w:pPr>
      <w:pStyle w:val="Header"/>
      <w:jc w:val="center"/>
    </w:pPr>
    <w:r>
      <w:rPr>
        <w:noProof/>
      </w:rPr>
      <w:pict>
        <v:line id="Line 3" o:spid="_x0000_s2050" style="position:absolute;left:0;text-align:left;z-index:251657216;visibility:visible;mso-wrap-distance-top:-3e-5mm;mso-wrap-distance-bottom:-3e-5mm" from="-16.75pt,11.5pt" to="491.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" strokecolor="#7483a7" strokeweight="1p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2D6" w:rsidRDefault="005B22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F1662"/>
    <w:multiLevelType w:val="multilevel"/>
    <w:tmpl w:val="C9AA2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2D5519"/>
    <w:multiLevelType w:val="hybridMultilevel"/>
    <w:tmpl w:val="B8A4056E"/>
    <w:lvl w:ilvl="0" w:tplc="04090003">
      <w:start w:val="1"/>
      <w:numFmt w:val="bullet"/>
      <w:lvlText w:val="o"/>
      <w:lvlJc w:val="left"/>
      <w:pPr>
        <w:tabs>
          <w:tab w:val="num" w:pos="1800"/>
        </w:tabs>
        <w:ind w:left="1800" w:hanging="360"/>
      </w:pPr>
      <w:rPr>
        <w:rFonts w:ascii="Courier New" w:hAnsi="Courier New" w:cs="Arial" w:hint="default"/>
      </w:rPr>
    </w:lvl>
    <w:lvl w:ilvl="1" w:tplc="04090003" w:tentative="1">
      <w:start w:val="1"/>
      <w:numFmt w:val="bullet"/>
      <w:lvlText w:val="o"/>
      <w:lvlJc w:val="left"/>
      <w:pPr>
        <w:tabs>
          <w:tab w:val="num" w:pos="2520"/>
        </w:tabs>
        <w:ind w:left="252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Aria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Aria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0EE060EA"/>
    <w:multiLevelType w:val="hybridMultilevel"/>
    <w:tmpl w:val="9A2E534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3">
    <w:nsid w:val="1EEA2E6E"/>
    <w:multiLevelType w:val="multilevel"/>
    <w:tmpl w:val="857428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F9770A"/>
    <w:multiLevelType w:val="hybridMultilevel"/>
    <w:tmpl w:val="383CD7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4090AAF"/>
    <w:multiLevelType w:val="hybridMultilevel"/>
    <w:tmpl w:val="905467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7173D3"/>
    <w:multiLevelType w:val="hybridMultilevel"/>
    <w:tmpl w:val="5D54E7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E4775F5"/>
    <w:multiLevelType w:val="hybridMultilevel"/>
    <w:tmpl w:val="F744AF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05A0CBB"/>
    <w:multiLevelType w:val="hybridMultilevel"/>
    <w:tmpl w:val="DBB423A6"/>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417B3F72"/>
    <w:multiLevelType w:val="hybridMultilevel"/>
    <w:tmpl w:val="7700C0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64289E"/>
    <w:multiLevelType w:val="hybridMultilevel"/>
    <w:tmpl w:val="BCB899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8890378"/>
    <w:multiLevelType w:val="hybridMultilevel"/>
    <w:tmpl w:val="998ADF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D12BED"/>
    <w:multiLevelType w:val="multilevel"/>
    <w:tmpl w:val="1114941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593807AD"/>
    <w:multiLevelType w:val="hybridMultilevel"/>
    <w:tmpl w:val="4EB251C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ACD4606"/>
    <w:multiLevelType w:val="hybridMultilevel"/>
    <w:tmpl w:val="49C688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0167336"/>
    <w:multiLevelType w:val="hybridMultilevel"/>
    <w:tmpl w:val="3BFEDD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21A3A48"/>
    <w:multiLevelType w:val="multilevel"/>
    <w:tmpl w:val="4C2EF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D10A4C"/>
    <w:multiLevelType w:val="hybridMultilevel"/>
    <w:tmpl w:val="111494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6E81B40"/>
    <w:multiLevelType w:val="multilevel"/>
    <w:tmpl w:val="32265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06700A3"/>
    <w:multiLevelType w:val="multilevel"/>
    <w:tmpl w:val="1C5A1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54658C0"/>
    <w:multiLevelType w:val="multilevel"/>
    <w:tmpl w:val="4D647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276282"/>
    <w:multiLevelType w:val="hybridMultilevel"/>
    <w:tmpl w:val="AFCC96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6"/>
  </w:num>
  <w:num w:numId="3">
    <w:abstractNumId w:val="18"/>
  </w:num>
  <w:num w:numId="4">
    <w:abstractNumId w:val="0"/>
  </w:num>
  <w:num w:numId="5">
    <w:abstractNumId w:val="19"/>
  </w:num>
  <w:num w:numId="6">
    <w:abstractNumId w:val="10"/>
  </w:num>
  <w:num w:numId="7">
    <w:abstractNumId w:val="14"/>
  </w:num>
  <w:num w:numId="8">
    <w:abstractNumId w:val="21"/>
  </w:num>
  <w:num w:numId="9">
    <w:abstractNumId w:val="17"/>
  </w:num>
  <w:num w:numId="10">
    <w:abstractNumId w:val="1"/>
  </w:num>
  <w:num w:numId="11">
    <w:abstractNumId w:val="15"/>
  </w:num>
  <w:num w:numId="12">
    <w:abstractNumId w:val="7"/>
  </w:num>
  <w:num w:numId="13">
    <w:abstractNumId w:val="6"/>
  </w:num>
  <w:num w:numId="14">
    <w:abstractNumId w:val="4"/>
  </w:num>
  <w:num w:numId="15">
    <w:abstractNumId w:val="12"/>
  </w:num>
  <w:num w:numId="16">
    <w:abstractNumId w:val="13"/>
  </w:num>
  <w:num w:numId="17">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8"/>
  </w:num>
  <w:num w:numId="25">
    <w:abstractNumId w:val="9"/>
  </w:num>
  <w:num w:numId="26">
    <w:abstractNumId w:val="11"/>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attachedTemplate r:id="rId1"/>
  <w:defaultTabStop w:val="720"/>
  <w:noPunctuationKerning/>
  <w:characterSpacingControl w:val="doNotCompress"/>
  <w:hdrShapeDefaults>
    <o:shapedefaults v:ext="edit" spidmax="12290">
      <o:colormru v:ext="edit" colors="#7483a7"/>
    </o:shapedefaults>
    <o:shapelayout v:ext="edit">
      <o:idmap v:ext="edit" data="2"/>
    </o:shapelayout>
  </w:hdrShapeDefaults>
  <w:footnotePr>
    <w:footnote w:id="0"/>
    <w:footnote w:id="1"/>
  </w:footnotePr>
  <w:endnotePr>
    <w:endnote w:id="0"/>
    <w:endnote w:id="1"/>
  </w:endnotePr>
  <w:compat/>
  <w:rsids>
    <w:rsidRoot w:val="00471BED"/>
    <w:rsid w:val="00060399"/>
    <w:rsid w:val="00072937"/>
    <w:rsid w:val="00073727"/>
    <w:rsid w:val="00082417"/>
    <w:rsid w:val="000D4808"/>
    <w:rsid w:val="000D7516"/>
    <w:rsid w:val="001148F9"/>
    <w:rsid w:val="001445B4"/>
    <w:rsid w:val="00193679"/>
    <w:rsid w:val="001975A7"/>
    <w:rsid w:val="001A2E99"/>
    <w:rsid w:val="001A3427"/>
    <w:rsid w:val="00256392"/>
    <w:rsid w:val="002F29C3"/>
    <w:rsid w:val="00345B79"/>
    <w:rsid w:val="003644F2"/>
    <w:rsid w:val="00365E8F"/>
    <w:rsid w:val="003D1374"/>
    <w:rsid w:val="003D265E"/>
    <w:rsid w:val="003E45E3"/>
    <w:rsid w:val="003F4F77"/>
    <w:rsid w:val="00407DF4"/>
    <w:rsid w:val="00465FED"/>
    <w:rsid w:val="00471BED"/>
    <w:rsid w:val="00481707"/>
    <w:rsid w:val="004820D5"/>
    <w:rsid w:val="00484EA6"/>
    <w:rsid w:val="004A0FD8"/>
    <w:rsid w:val="004B1DD3"/>
    <w:rsid w:val="004B316E"/>
    <w:rsid w:val="00512C5E"/>
    <w:rsid w:val="00517A9D"/>
    <w:rsid w:val="00545851"/>
    <w:rsid w:val="005620EA"/>
    <w:rsid w:val="00562F55"/>
    <w:rsid w:val="005776CB"/>
    <w:rsid w:val="005B22D6"/>
    <w:rsid w:val="006549C3"/>
    <w:rsid w:val="0066654E"/>
    <w:rsid w:val="00687C33"/>
    <w:rsid w:val="00693594"/>
    <w:rsid w:val="00705624"/>
    <w:rsid w:val="00791467"/>
    <w:rsid w:val="007E32CC"/>
    <w:rsid w:val="008342AC"/>
    <w:rsid w:val="008E60D9"/>
    <w:rsid w:val="00976FC2"/>
    <w:rsid w:val="009A1373"/>
    <w:rsid w:val="009F557D"/>
    <w:rsid w:val="00A14B7E"/>
    <w:rsid w:val="00A353B4"/>
    <w:rsid w:val="00A37704"/>
    <w:rsid w:val="00AB6C3C"/>
    <w:rsid w:val="00AC0496"/>
    <w:rsid w:val="00B50584"/>
    <w:rsid w:val="00B521DF"/>
    <w:rsid w:val="00BE767E"/>
    <w:rsid w:val="00C06AA0"/>
    <w:rsid w:val="00C13BC0"/>
    <w:rsid w:val="00C7253A"/>
    <w:rsid w:val="00C74EF8"/>
    <w:rsid w:val="00C77A8A"/>
    <w:rsid w:val="00C90234"/>
    <w:rsid w:val="00CA05F8"/>
    <w:rsid w:val="00CD6AA9"/>
    <w:rsid w:val="00D30A14"/>
    <w:rsid w:val="00D349B1"/>
    <w:rsid w:val="00D677C2"/>
    <w:rsid w:val="00DE69E0"/>
    <w:rsid w:val="00E13027"/>
    <w:rsid w:val="00E756F6"/>
    <w:rsid w:val="00E86664"/>
    <w:rsid w:val="00EB3E93"/>
    <w:rsid w:val="00ED14D9"/>
    <w:rsid w:val="00ED3B59"/>
    <w:rsid w:val="00F4504B"/>
    <w:rsid w:val="00F62E05"/>
    <w:rsid w:val="00F747E7"/>
    <w:rsid w:val="00F8178F"/>
    <w:rsid w:val="00FA3122"/>
    <w:rsid w:val="00FD2EF2"/>
    <w:rsid w:val="00FF40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colormru v:ext="edit" colors="#7483a7"/>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34A4"/>
    <w:rPr>
      <w:sz w:val="24"/>
      <w:szCs w:val="24"/>
    </w:rPr>
  </w:style>
  <w:style w:type="paragraph" w:styleId="Heading1">
    <w:name w:val="heading 1"/>
    <w:basedOn w:val="Normal"/>
    <w:next w:val="Normal"/>
    <w:qFormat/>
    <w:rsid w:val="00E370D2"/>
    <w:pPr>
      <w:keepNext/>
      <w:spacing w:before="240" w:after="60"/>
      <w:outlineLvl w:val="0"/>
    </w:pPr>
    <w:rPr>
      <w:rFonts w:cs="Arial"/>
      <w:bCs/>
      <w:color w:val="7483A7"/>
      <w:kern w:val="32"/>
      <w:sz w:val="32"/>
      <w:szCs w:val="32"/>
    </w:rPr>
  </w:style>
  <w:style w:type="paragraph" w:styleId="Heading2">
    <w:name w:val="heading 2"/>
    <w:basedOn w:val="Normal"/>
    <w:next w:val="Normal"/>
    <w:qFormat/>
    <w:rsid w:val="00C95C89"/>
    <w:pPr>
      <w:keepNext/>
      <w:spacing w:before="240" w:after="60"/>
      <w:outlineLvl w:val="1"/>
    </w:pPr>
    <w:rPr>
      <w:rFonts w:cs="Arial"/>
      <w:bCs/>
      <w:i/>
      <w:iCs/>
      <w:sz w:val="30"/>
      <w:szCs w:val="28"/>
    </w:rPr>
  </w:style>
  <w:style w:type="paragraph" w:styleId="Heading3">
    <w:name w:val="heading 3"/>
    <w:basedOn w:val="Normal"/>
    <w:next w:val="Normal"/>
    <w:qFormat/>
    <w:rsid w:val="00C95C89"/>
    <w:pPr>
      <w:keepNext/>
      <w:spacing w:before="240" w:after="60"/>
      <w:outlineLvl w:val="2"/>
    </w:pPr>
    <w:rPr>
      <w:rFonts w:cs="Arial"/>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247D"/>
    <w:pPr>
      <w:tabs>
        <w:tab w:val="center" w:pos="4320"/>
        <w:tab w:val="right" w:pos="8640"/>
      </w:tabs>
    </w:pPr>
  </w:style>
  <w:style w:type="paragraph" w:styleId="Footer">
    <w:name w:val="footer"/>
    <w:basedOn w:val="Normal"/>
    <w:rsid w:val="007F247D"/>
    <w:pPr>
      <w:tabs>
        <w:tab w:val="center" w:pos="4320"/>
        <w:tab w:val="right" w:pos="8640"/>
      </w:tabs>
    </w:pPr>
  </w:style>
  <w:style w:type="paragraph" w:styleId="Title">
    <w:name w:val="Title"/>
    <w:basedOn w:val="Normal"/>
    <w:qFormat/>
    <w:rsid w:val="00A834A4"/>
    <w:pPr>
      <w:widowControl w:val="0"/>
      <w:jc w:val="center"/>
    </w:pPr>
    <w:rPr>
      <w:b/>
      <w:sz w:val="32"/>
    </w:rPr>
  </w:style>
  <w:style w:type="paragraph" w:styleId="NormalWeb">
    <w:name w:val="Normal (Web)"/>
    <w:basedOn w:val="Normal"/>
    <w:rsid w:val="00A834A4"/>
    <w:pPr>
      <w:spacing w:before="100" w:beforeAutospacing="1" w:after="100" w:afterAutospacing="1"/>
    </w:pPr>
  </w:style>
  <w:style w:type="character" w:customStyle="1" w:styleId="heading11">
    <w:name w:val="heading11"/>
    <w:rsid w:val="00A834A4"/>
    <w:rPr>
      <w:rFonts w:ascii="Verdana" w:hAnsi="Verdana" w:hint="default"/>
      <w:b/>
      <w:bCs/>
      <w:color w:val="4E6AB6"/>
      <w:sz w:val="21"/>
      <w:szCs w:val="21"/>
    </w:rPr>
  </w:style>
  <w:style w:type="character" w:styleId="Strong">
    <w:name w:val="Strong"/>
    <w:uiPriority w:val="22"/>
    <w:qFormat/>
    <w:rsid w:val="00A834A4"/>
    <w:rPr>
      <w:b/>
      <w:bCs/>
    </w:rPr>
  </w:style>
  <w:style w:type="paragraph" w:customStyle="1" w:styleId="heading10">
    <w:name w:val="heading1"/>
    <w:basedOn w:val="Normal"/>
    <w:rsid w:val="00A834A4"/>
    <w:pPr>
      <w:spacing w:before="100" w:beforeAutospacing="1" w:after="100" w:afterAutospacing="1" w:line="312" w:lineRule="auto"/>
    </w:pPr>
    <w:rPr>
      <w:rFonts w:ascii="Verdana" w:hAnsi="Verdana"/>
      <w:b/>
      <w:bCs/>
      <w:color w:val="4E6AB6"/>
      <w:sz w:val="21"/>
      <w:szCs w:val="21"/>
    </w:rPr>
  </w:style>
  <w:style w:type="paragraph" w:customStyle="1" w:styleId="heading20">
    <w:name w:val="heading2"/>
    <w:basedOn w:val="Normal"/>
    <w:rsid w:val="00A834A4"/>
    <w:pPr>
      <w:spacing w:before="100" w:beforeAutospacing="1" w:after="100" w:afterAutospacing="1" w:line="312" w:lineRule="auto"/>
    </w:pPr>
    <w:rPr>
      <w:rFonts w:ascii="Verdana" w:hAnsi="Verdana"/>
      <w:b/>
      <w:bCs/>
      <w:color w:val="333333"/>
      <w:sz w:val="18"/>
      <w:szCs w:val="18"/>
    </w:rPr>
  </w:style>
  <w:style w:type="table" w:styleId="TableGrid">
    <w:name w:val="Table Grid"/>
    <w:basedOn w:val="TableNormal"/>
    <w:uiPriority w:val="59"/>
    <w:rsid w:val="00A834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A834A4"/>
    <w:rPr>
      <w:i/>
      <w:iCs/>
    </w:rPr>
  </w:style>
  <w:style w:type="paragraph" w:styleId="BodyText">
    <w:name w:val="Body Text"/>
    <w:basedOn w:val="Normal"/>
    <w:semiHidden/>
    <w:rsid w:val="00D65A7A"/>
    <w:rPr>
      <w:szCs w:val="20"/>
    </w:rPr>
  </w:style>
  <w:style w:type="character" w:styleId="Hyperlink">
    <w:name w:val="Hyperlink"/>
    <w:rsid w:val="00F26FCA"/>
    <w:rPr>
      <w:color w:val="0000FF"/>
      <w:u w:val="single"/>
    </w:rPr>
  </w:style>
  <w:style w:type="paragraph" w:customStyle="1" w:styleId="ColorfulList-Accent11">
    <w:name w:val="Colorful List - Accent 11"/>
    <w:basedOn w:val="Normal"/>
    <w:uiPriority w:val="34"/>
    <w:qFormat/>
    <w:rsid w:val="00160FC0"/>
    <w:pPr>
      <w:ind w:left="720"/>
      <w:contextualSpacing/>
    </w:pPr>
  </w:style>
  <w:style w:type="paragraph" w:customStyle="1" w:styleId="Default">
    <w:name w:val="Default"/>
    <w:rsid w:val="00C925EF"/>
    <w:pPr>
      <w:autoSpaceDE w:val="0"/>
      <w:autoSpaceDN w:val="0"/>
      <w:adjustRightInd w:val="0"/>
    </w:pPr>
    <w:rPr>
      <w:color w:val="000000"/>
      <w:sz w:val="24"/>
      <w:szCs w:val="24"/>
    </w:rPr>
  </w:style>
  <w:style w:type="paragraph" w:styleId="HTMLPreformatted">
    <w:name w:val="HTML Preformatted"/>
    <w:basedOn w:val="Normal"/>
    <w:link w:val="HTMLPreformattedChar"/>
    <w:unhideWhenUsed/>
    <w:rsid w:val="00623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link w:val="HTMLPreformatted"/>
    <w:rsid w:val="00623E68"/>
    <w:rPr>
      <w:rFonts w:ascii="Courier New" w:eastAsia="Courier New" w:hAnsi="Courier New"/>
    </w:rPr>
  </w:style>
  <w:style w:type="paragraph" w:styleId="BalloonText">
    <w:name w:val="Balloon Text"/>
    <w:basedOn w:val="Normal"/>
    <w:link w:val="BalloonTextChar"/>
    <w:rsid w:val="00D20D8E"/>
    <w:rPr>
      <w:rFonts w:ascii="Lucida Grande" w:hAnsi="Lucida Grande"/>
      <w:sz w:val="18"/>
      <w:szCs w:val="18"/>
    </w:rPr>
  </w:style>
  <w:style w:type="character" w:customStyle="1" w:styleId="BalloonTextChar">
    <w:name w:val="Balloon Text Char"/>
    <w:link w:val="BalloonText"/>
    <w:rsid w:val="00D20D8E"/>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34A4"/>
    <w:rPr>
      <w:sz w:val="24"/>
      <w:szCs w:val="24"/>
    </w:rPr>
  </w:style>
  <w:style w:type="paragraph" w:styleId="Heading1">
    <w:name w:val="heading 1"/>
    <w:basedOn w:val="Normal"/>
    <w:next w:val="Normal"/>
    <w:qFormat/>
    <w:rsid w:val="00E370D2"/>
    <w:pPr>
      <w:keepNext/>
      <w:spacing w:before="240" w:after="60"/>
      <w:outlineLvl w:val="0"/>
    </w:pPr>
    <w:rPr>
      <w:rFonts w:cs="Arial"/>
      <w:bCs/>
      <w:color w:val="7483A7"/>
      <w:kern w:val="32"/>
      <w:sz w:val="32"/>
      <w:szCs w:val="32"/>
    </w:rPr>
  </w:style>
  <w:style w:type="paragraph" w:styleId="Heading2">
    <w:name w:val="heading 2"/>
    <w:basedOn w:val="Normal"/>
    <w:next w:val="Normal"/>
    <w:qFormat/>
    <w:rsid w:val="00C95C89"/>
    <w:pPr>
      <w:keepNext/>
      <w:spacing w:before="240" w:after="60"/>
      <w:outlineLvl w:val="1"/>
    </w:pPr>
    <w:rPr>
      <w:rFonts w:cs="Arial"/>
      <w:bCs/>
      <w:i/>
      <w:iCs/>
      <w:sz w:val="30"/>
      <w:szCs w:val="28"/>
    </w:rPr>
  </w:style>
  <w:style w:type="paragraph" w:styleId="Heading3">
    <w:name w:val="heading 3"/>
    <w:basedOn w:val="Normal"/>
    <w:next w:val="Normal"/>
    <w:qFormat/>
    <w:rsid w:val="00C95C89"/>
    <w:pPr>
      <w:keepNext/>
      <w:spacing w:before="240" w:after="60"/>
      <w:outlineLvl w:val="2"/>
    </w:pPr>
    <w:rPr>
      <w:rFonts w:cs="Arial"/>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247D"/>
    <w:pPr>
      <w:tabs>
        <w:tab w:val="center" w:pos="4320"/>
        <w:tab w:val="right" w:pos="8640"/>
      </w:tabs>
    </w:pPr>
  </w:style>
  <w:style w:type="paragraph" w:styleId="Footer">
    <w:name w:val="footer"/>
    <w:basedOn w:val="Normal"/>
    <w:rsid w:val="007F247D"/>
    <w:pPr>
      <w:tabs>
        <w:tab w:val="center" w:pos="4320"/>
        <w:tab w:val="right" w:pos="8640"/>
      </w:tabs>
    </w:pPr>
  </w:style>
  <w:style w:type="paragraph" w:styleId="Title">
    <w:name w:val="Title"/>
    <w:basedOn w:val="Normal"/>
    <w:qFormat/>
    <w:rsid w:val="00A834A4"/>
    <w:pPr>
      <w:widowControl w:val="0"/>
      <w:jc w:val="center"/>
    </w:pPr>
    <w:rPr>
      <w:b/>
      <w:sz w:val="32"/>
    </w:rPr>
  </w:style>
  <w:style w:type="paragraph" w:styleId="NormalWeb">
    <w:name w:val="Normal (Web)"/>
    <w:basedOn w:val="Normal"/>
    <w:rsid w:val="00A834A4"/>
    <w:pPr>
      <w:spacing w:before="100" w:beforeAutospacing="1" w:after="100" w:afterAutospacing="1"/>
    </w:pPr>
  </w:style>
  <w:style w:type="character" w:customStyle="1" w:styleId="heading11">
    <w:name w:val="heading11"/>
    <w:rsid w:val="00A834A4"/>
    <w:rPr>
      <w:rFonts w:ascii="Verdana" w:hAnsi="Verdana" w:hint="default"/>
      <w:b/>
      <w:bCs/>
      <w:color w:val="4E6AB6"/>
      <w:sz w:val="21"/>
      <w:szCs w:val="21"/>
    </w:rPr>
  </w:style>
  <w:style w:type="character" w:styleId="Strong">
    <w:name w:val="Strong"/>
    <w:uiPriority w:val="22"/>
    <w:qFormat/>
    <w:rsid w:val="00A834A4"/>
    <w:rPr>
      <w:b/>
      <w:bCs/>
    </w:rPr>
  </w:style>
  <w:style w:type="paragraph" w:customStyle="1" w:styleId="heading10">
    <w:name w:val="heading1"/>
    <w:basedOn w:val="Normal"/>
    <w:rsid w:val="00A834A4"/>
    <w:pPr>
      <w:spacing w:before="100" w:beforeAutospacing="1" w:after="100" w:afterAutospacing="1" w:line="312" w:lineRule="auto"/>
    </w:pPr>
    <w:rPr>
      <w:rFonts w:ascii="Verdana" w:hAnsi="Verdana"/>
      <w:b/>
      <w:bCs/>
      <w:color w:val="4E6AB6"/>
      <w:sz w:val="21"/>
      <w:szCs w:val="21"/>
    </w:rPr>
  </w:style>
  <w:style w:type="paragraph" w:customStyle="1" w:styleId="heading20">
    <w:name w:val="heading2"/>
    <w:basedOn w:val="Normal"/>
    <w:rsid w:val="00A834A4"/>
    <w:pPr>
      <w:spacing w:before="100" w:beforeAutospacing="1" w:after="100" w:afterAutospacing="1" w:line="312" w:lineRule="auto"/>
    </w:pPr>
    <w:rPr>
      <w:rFonts w:ascii="Verdana" w:hAnsi="Verdana"/>
      <w:b/>
      <w:bCs/>
      <w:color w:val="333333"/>
      <w:sz w:val="18"/>
      <w:szCs w:val="18"/>
    </w:rPr>
  </w:style>
  <w:style w:type="table" w:styleId="TableGrid">
    <w:name w:val="Table Grid"/>
    <w:basedOn w:val="TableNormal"/>
    <w:uiPriority w:val="59"/>
    <w:rsid w:val="00A834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A834A4"/>
    <w:rPr>
      <w:i/>
      <w:iCs/>
    </w:rPr>
  </w:style>
  <w:style w:type="paragraph" w:styleId="BodyText">
    <w:name w:val="Body Text"/>
    <w:basedOn w:val="Normal"/>
    <w:semiHidden/>
    <w:rsid w:val="00D65A7A"/>
    <w:rPr>
      <w:szCs w:val="20"/>
    </w:rPr>
  </w:style>
  <w:style w:type="character" w:styleId="Hyperlink">
    <w:name w:val="Hyperlink"/>
    <w:rsid w:val="00F26FCA"/>
    <w:rPr>
      <w:color w:val="0000FF"/>
      <w:u w:val="single"/>
    </w:rPr>
  </w:style>
  <w:style w:type="paragraph" w:customStyle="1" w:styleId="ColorfulList-Accent11">
    <w:name w:val="Colorful List - Accent 11"/>
    <w:basedOn w:val="Normal"/>
    <w:uiPriority w:val="34"/>
    <w:qFormat/>
    <w:rsid w:val="00160FC0"/>
    <w:pPr>
      <w:ind w:left="720"/>
      <w:contextualSpacing/>
    </w:pPr>
  </w:style>
  <w:style w:type="paragraph" w:customStyle="1" w:styleId="Default">
    <w:name w:val="Default"/>
    <w:rsid w:val="00C925EF"/>
    <w:pPr>
      <w:autoSpaceDE w:val="0"/>
      <w:autoSpaceDN w:val="0"/>
      <w:adjustRightInd w:val="0"/>
    </w:pPr>
    <w:rPr>
      <w:color w:val="000000"/>
      <w:sz w:val="24"/>
      <w:szCs w:val="24"/>
    </w:rPr>
  </w:style>
  <w:style w:type="paragraph" w:styleId="HTMLPreformatted">
    <w:name w:val="HTML Preformatted"/>
    <w:basedOn w:val="Normal"/>
    <w:link w:val="HTMLPreformattedChar"/>
    <w:unhideWhenUsed/>
    <w:rsid w:val="00623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link w:val="HTMLPreformatted"/>
    <w:rsid w:val="00623E68"/>
    <w:rPr>
      <w:rFonts w:ascii="Courier New" w:eastAsia="Courier New" w:hAnsi="Courier New"/>
    </w:rPr>
  </w:style>
  <w:style w:type="paragraph" w:styleId="BalloonText">
    <w:name w:val="Balloon Text"/>
    <w:basedOn w:val="Normal"/>
    <w:link w:val="BalloonTextChar"/>
    <w:rsid w:val="00D20D8E"/>
    <w:rPr>
      <w:rFonts w:ascii="Lucida Grande" w:hAnsi="Lucida Grande"/>
      <w:sz w:val="18"/>
      <w:szCs w:val="18"/>
    </w:rPr>
  </w:style>
  <w:style w:type="character" w:customStyle="1" w:styleId="BalloonTextChar">
    <w:name w:val="Balloon Text Char"/>
    <w:link w:val="BalloonText"/>
    <w:rsid w:val="00D20D8E"/>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divs>
    <w:div w:id="395782005">
      <w:bodyDiv w:val="1"/>
      <w:marLeft w:val="0"/>
      <w:marRight w:val="0"/>
      <w:marTop w:val="0"/>
      <w:marBottom w:val="0"/>
      <w:divBdr>
        <w:top w:val="none" w:sz="0" w:space="0" w:color="auto"/>
        <w:left w:val="none" w:sz="0" w:space="0" w:color="auto"/>
        <w:bottom w:val="none" w:sz="0" w:space="0" w:color="auto"/>
        <w:right w:val="none" w:sz="0" w:space="0" w:color="auto"/>
      </w:divBdr>
    </w:div>
    <w:div w:id="412554925">
      <w:bodyDiv w:val="1"/>
      <w:marLeft w:val="0"/>
      <w:marRight w:val="0"/>
      <w:marTop w:val="0"/>
      <w:marBottom w:val="0"/>
      <w:divBdr>
        <w:top w:val="none" w:sz="0" w:space="0" w:color="auto"/>
        <w:left w:val="none" w:sz="0" w:space="0" w:color="auto"/>
        <w:bottom w:val="none" w:sz="0" w:space="0" w:color="auto"/>
        <w:right w:val="none" w:sz="0" w:space="0" w:color="auto"/>
      </w:divBdr>
    </w:div>
    <w:div w:id="486822218">
      <w:bodyDiv w:val="1"/>
      <w:marLeft w:val="0"/>
      <w:marRight w:val="0"/>
      <w:marTop w:val="0"/>
      <w:marBottom w:val="0"/>
      <w:divBdr>
        <w:top w:val="none" w:sz="0" w:space="0" w:color="auto"/>
        <w:left w:val="none" w:sz="0" w:space="0" w:color="auto"/>
        <w:bottom w:val="none" w:sz="0" w:space="0" w:color="auto"/>
        <w:right w:val="none" w:sz="0" w:space="0" w:color="auto"/>
      </w:divBdr>
    </w:div>
    <w:div w:id="2094357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TT%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144E5-6267-46DD-BE78-6EB3AA6D7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TT Letterhead</Template>
  <TotalTime>0</TotalTime>
  <Pages>10</Pages>
  <Words>5297</Words>
  <Characters>30194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asdaf</vt:lpstr>
    </vt:vector>
  </TitlesOfParts>
  <Company>Manacet</Company>
  <LinksUpToDate>false</LinksUpToDate>
  <CharactersWithSpaces>35421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asdaf</dc:title>
  <dc:creator>Alison Ragsdale</dc:creator>
  <cp:lastModifiedBy>Lissa</cp:lastModifiedBy>
  <cp:revision>2</cp:revision>
  <cp:lastPrinted>2013-01-21T18:29:00Z</cp:lastPrinted>
  <dcterms:created xsi:type="dcterms:W3CDTF">2013-03-04T00:31:00Z</dcterms:created>
  <dcterms:modified xsi:type="dcterms:W3CDTF">2013-03-04T00:31:00Z</dcterms:modified>
</cp:coreProperties>
</file>